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128A" w14:textId="53F066AD" w:rsidR="0027778B" w:rsidRPr="008827E6" w:rsidRDefault="0027778B" w:rsidP="0027778B">
      <w:pPr>
        <w:pStyle w:val="a5"/>
        <w:ind w:left="6096"/>
        <w:rPr>
          <w:rFonts w:ascii="Times New Roman" w:hAnsi="Times New Roman" w:cs="Times New Roman"/>
        </w:rPr>
      </w:pPr>
      <w:r w:rsidRPr="008827E6">
        <w:rPr>
          <w:rFonts w:ascii="Times New Roman" w:hAnsi="Times New Roman" w:cs="Times New Roman"/>
        </w:rPr>
        <w:t xml:space="preserve">Додаток </w:t>
      </w:r>
      <w:r w:rsidR="009A5051" w:rsidRPr="008827E6">
        <w:rPr>
          <w:rFonts w:ascii="Times New Roman" w:hAnsi="Times New Roman" w:cs="Times New Roman"/>
        </w:rPr>
        <w:t>2</w:t>
      </w:r>
      <w:r w:rsidRPr="008827E6">
        <w:rPr>
          <w:rFonts w:ascii="Times New Roman" w:hAnsi="Times New Roman" w:cs="Times New Roman"/>
        </w:rPr>
        <w:t xml:space="preserve"> </w:t>
      </w:r>
    </w:p>
    <w:p w14:paraId="7417824F" w14:textId="6A407378" w:rsidR="00556674" w:rsidRDefault="0027778B" w:rsidP="0027778B">
      <w:pPr>
        <w:pStyle w:val="a5"/>
        <w:ind w:left="6096"/>
        <w:rPr>
          <w:rFonts w:ascii="Times New Roman" w:hAnsi="Times New Roman" w:cs="Times New Roman"/>
          <w:sz w:val="24"/>
          <w:szCs w:val="24"/>
          <w:u w:val="single"/>
        </w:rPr>
      </w:pPr>
      <w:r w:rsidRPr="008827E6">
        <w:rPr>
          <w:rFonts w:ascii="Times New Roman" w:hAnsi="Times New Roman" w:cs="Times New Roman"/>
        </w:rPr>
        <w:t xml:space="preserve">до </w:t>
      </w:r>
      <w:r w:rsidR="001D4956" w:rsidRPr="008827E6">
        <w:rPr>
          <w:rFonts w:ascii="Times New Roman" w:hAnsi="Times New Roman" w:cs="Times New Roman"/>
        </w:rPr>
        <w:t>Д</w:t>
      </w:r>
      <w:r w:rsidRPr="008827E6">
        <w:rPr>
          <w:rFonts w:ascii="Times New Roman" w:hAnsi="Times New Roman" w:cs="Times New Roman"/>
        </w:rPr>
        <w:t xml:space="preserve">оговору </w:t>
      </w:r>
      <w:r w:rsidR="002720DC" w:rsidRPr="008827E6">
        <w:rPr>
          <w:rFonts w:ascii="Times New Roman" w:hAnsi="Times New Roman" w:cs="Times New Roman"/>
        </w:rPr>
        <w:t>№</w:t>
      </w:r>
      <w:r w:rsidR="009F49DB">
        <w:rPr>
          <w:rFonts w:ascii="Times New Roman" w:hAnsi="Times New Roman" w:cs="Times New Roman"/>
        </w:rPr>
        <w:t xml:space="preserve"> </w:t>
      </w:r>
      <w:r w:rsidR="005D1EDD">
        <w:rPr>
          <w:rFonts w:ascii="Times New Roman" w:hAnsi="Times New Roman" w:cs="Times New Roman"/>
        </w:rPr>
        <w:t>_____________</w:t>
      </w:r>
    </w:p>
    <w:p w14:paraId="6D8F1AD0" w14:textId="2B2636F8" w:rsidR="0027778B" w:rsidRPr="008827E6" w:rsidRDefault="0027778B" w:rsidP="0027778B">
      <w:pPr>
        <w:pStyle w:val="a5"/>
        <w:ind w:left="6096"/>
        <w:rPr>
          <w:rFonts w:ascii="Times New Roman" w:hAnsi="Times New Roman" w:cs="Times New Roman"/>
        </w:rPr>
      </w:pPr>
      <w:r w:rsidRPr="008827E6">
        <w:rPr>
          <w:rFonts w:ascii="Times New Roman" w:hAnsi="Times New Roman" w:cs="Times New Roman"/>
        </w:rPr>
        <w:t>про постачання</w:t>
      </w:r>
    </w:p>
    <w:p w14:paraId="26047FDF" w14:textId="77777777" w:rsidR="001D4956" w:rsidRPr="008827E6" w:rsidRDefault="0027778B" w:rsidP="0027778B">
      <w:pPr>
        <w:pStyle w:val="a5"/>
        <w:ind w:left="6096"/>
        <w:rPr>
          <w:rFonts w:ascii="Times New Roman" w:hAnsi="Times New Roman" w:cs="Times New Roman"/>
        </w:rPr>
      </w:pPr>
      <w:r w:rsidRPr="008827E6">
        <w:rPr>
          <w:rFonts w:ascii="Times New Roman" w:hAnsi="Times New Roman" w:cs="Times New Roman"/>
        </w:rPr>
        <w:t>електричної енергії споживачу</w:t>
      </w:r>
    </w:p>
    <w:p w14:paraId="15AA4D7B" w14:textId="77777777" w:rsidR="006A2156" w:rsidRPr="008827E6" w:rsidRDefault="006A2156" w:rsidP="0027778B">
      <w:pPr>
        <w:pStyle w:val="a5"/>
        <w:ind w:left="6096"/>
        <w:rPr>
          <w:rFonts w:ascii="Times New Roman" w:hAnsi="Times New Roman" w:cs="Times New Roman"/>
        </w:rPr>
      </w:pPr>
    </w:p>
    <w:p w14:paraId="416B1564" w14:textId="25FAF3F7" w:rsidR="0027778B" w:rsidRPr="008827E6" w:rsidRDefault="001D4956" w:rsidP="0027778B">
      <w:pPr>
        <w:pStyle w:val="a5"/>
        <w:ind w:left="6096"/>
        <w:rPr>
          <w:rFonts w:ascii="Times New Roman" w:hAnsi="Times New Roman" w:cs="Times New Roman"/>
        </w:rPr>
      </w:pPr>
      <w:r w:rsidRPr="008827E6">
        <w:rPr>
          <w:rFonts w:ascii="Times New Roman" w:hAnsi="Times New Roman" w:cs="Times New Roman"/>
        </w:rPr>
        <w:t>від «</w:t>
      </w:r>
      <w:r w:rsidR="007506FB">
        <w:rPr>
          <w:rFonts w:ascii="Times New Roman" w:hAnsi="Times New Roman" w:cs="Times New Roman"/>
        </w:rPr>
        <w:t xml:space="preserve"> </w:t>
      </w:r>
      <w:r w:rsidR="005D1EDD">
        <w:rPr>
          <w:rFonts w:ascii="Times New Roman" w:hAnsi="Times New Roman" w:cs="Times New Roman"/>
        </w:rPr>
        <w:t>__</w:t>
      </w:r>
      <w:r w:rsidR="007506FB">
        <w:rPr>
          <w:rFonts w:ascii="Times New Roman" w:hAnsi="Times New Roman" w:cs="Times New Roman"/>
        </w:rPr>
        <w:t xml:space="preserve"> </w:t>
      </w:r>
      <w:r w:rsidRPr="008827E6">
        <w:rPr>
          <w:rFonts w:ascii="Times New Roman" w:hAnsi="Times New Roman" w:cs="Times New Roman"/>
        </w:rPr>
        <w:t>»</w:t>
      </w:r>
      <w:r w:rsidR="007506FB">
        <w:rPr>
          <w:rFonts w:ascii="Times New Roman" w:hAnsi="Times New Roman" w:cs="Times New Roman"/>
        </w:rPr>
        <w:t xml:space="preserve"> </w:t>
      </w:r>
      <w:r w:rsidR="005D1EDD">
        <w:rPr>
          <w:rFonts w:ascii="Times New Roman" w:hAnsi="Times New Roman" w:cs="Times New Roman"/>
        </w:rPr>
        <w:t>__________</w:t>
      </w:r>
      <w:r w:rsidR="007506FB">
        <w:rPr>
          <w:rFonts w:ascii="Times New Roman" w:hAnsi="Times New Roman" w:cs="Times New Roman"/>
        </w:rPr>
        <w:t xml:space="preserve"> </w:t>
      </w:r>
      <w:r w:rsidRPr="008827E6">
        <w:rPr>
          <w:rFonts w:ascii="Times New Roman" w:hAnsi="Times New Roman" w:cs="Times New Roman"/>
        </w:rPr>
        <w:t>20</w:t>
      </w:r>
      <w:r w:rsidR="007506FB">
        <w:rPr>
          <w:rFonts w:ascii="Times New Roman" w:hAnsi="Times New Roman" w:cs="Times New Roman"/>
        </w:rPr>
        <w:t>2</w:t>
      </w:r>
      <w:r w:rsidR="00FB75C3">
        <w:rPr>
          <w:rFonts w:ascii="Times New Roman" w:hAnsi="Times New Roman" w:cs="Times New Roman"/>
          <w:u w:val="single"/>
        </w:rPr>
        <w:t>___</w:t>
      </w:r>
      <w:r w:rsidRPr="008827E6">
        <w:rPr>
          <w:rFonts w:ascii="Times New Roman" w:hAnsi="Times New Roman" w:cs="Times New Roman"/>
        </w:rPr>
        <w:t xml:space="preserve"> р.</w:t>
      </w:r>
      <w:r w:rsidR="0027778B" w:rsidRPr="008827E6">
        <w:rPr>
          <w:rFonts w:ascii="Times New Roman" w:hAnsi="Times New Roman" w:cs="Times New Roman"/>
        </w:rPr>
        <w:t xml:space="preserve"> </w:t>
      </w:r>
    </w:p>
    <w:p w14:paraId="2B634B7C" w14:textId="171EEBE5" w:rsidR="0027778B" w:rsidRPr="008827E6" w:rsidRDefault="0027778B" w:rsidP="0027778B">
      <w:pPr>
        <w:pStyle w:val="a3"/>
        <w:tabs>
          <w:tab w:val="left" w:pos="9354"/>
        </w:tabs>
        <w:spacing w:before="120" w:beforeAutospacing="0" w:after="0" w:afterAutospacing="0"/>
        <w:jc w:val="center"/>
        <w:rPr>
          <w:b/>
          <w:sz w:val="22"/>
          <w:szCs w:val="22"/>
          <w:lang w:val="uk-UA"/>
        </w:rPr>
      </w:pPr>
      <w:r w:rsidRPr="008827E6">
        <w:rPr>
          <w:b/>
          <w:sz w:val="22"/>
          <w:szCs w:val="22"/>
          <w:lang w:val="uk-UA"/>
        </w:rPr>
        <w:t xml:space="preserve">Комерційна пропозиція </w:t>
      </w:r>
      <w:r w:rsidR="0009409E">
        <w:rPr>
          <w:b/>
          <w:sz w:val="22"/>
          <w:szCs w:val="22"/>
          <w:lang w:val="uk-UA"/>
        </w:rPr>
        <w:t>- С</w:t>
      </w:r>
    </w:p>
    <w:p w14:paraId="73F232C1" w14:textId="215DEA54" w:rsidR="0027778B" w:rsidRPr="008827E6" w:rsidRDefault="0027778B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lang w:val="uk-UA"/>
        </w:rPr>
      </w:pPr>
      <w:r w:rsidRPr="008827E6">
        <w:rPr>
          <w:b/>
          <w:sz w:val="22"/>
          <w:szCs w:val="22"/>
          <w:lang w:val="uk-UA"/>
        </w:rPr>
        <w:t>постачальника електричної енергії</w:t>
      </w:r>
      <w:r w:rsidR="002720DC" w:rsidRPr="008827E6">
        <w:rPr>
          <w:b/>
          <w:sz w:val="22"/>
          <w:szCs w:val="22"/>
          <w:lang w:val="uk-UA"/>
        </w:rPr>
        <w:t xml:space="preserve"> ПРАТ «МХП ЕКО ЕНЕРДЖИ»</w:t>
      </w:r>
    </w:p>
    <w:p w14:paraId="2AF34C11" w14:textId="52BA00D1" w:rsidR="00F047C8" w:rsidRPr="008827E6" w:rsidRDefault="00F047C8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lang w:val="uk-UA"/>
        </w:rPr>
      </w:pPr>
    </w:p>
    <w:p w14:paraId="1EC33F08" w14:textId="7B72CC1D" w:rsidR="005D1EDD" w:rsidRDefault="005D1EDD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vertAlign w:val="superscript"/>
          <w:lang w:val="uk-UA"/>
        </w:rPr>
      </w:pPr>
      <w:r>
        <w:rPr>
          <w:b/>
          <w:sz w:val="22"/>
          <w:szCs w:val="22"/>
          <w:vertAlign w:val="superscript"/>
          <w:lang w:val="uk-UA"/>
        </w:rPr>
        <w:t>______________________________________________________________________________________________</w:t>
      </w:r>
    </w:p>
    <w:p w14:paraId="30D2CB32" w14:textId="6FA81890" w:rsidR="00F047C8" w:rsidRPr="008827E6" w:rsidRDefault="00F047C8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vertAlign w:val="superscript"/>
          <w:lang w:val="uk-UA"/>
        </w:rPr>
      </w:pPr>
      <w:r w:rsidRPr="008827E6">
        <w:rPr>
          <w:b/>
          <w:sz w:val="22"/>
          <w:szCs w:val="22"/>
          <w:vertAlign w:val="superscript"/>
          <w:lang w:val="uk-UA"/>
        </w:rPr>
        <w:t>(найменування Споживача)</w:t>
      </w:r>
    </w:p>
    <w:p w14:paraId="2D92162B" w14:textId="61684B24" w:rsidR="006A2156" w:rsidRPr="008827E6" w:rsidRDefault="006A2156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lang w:val="uk-UA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27778B" w:rsidRPr="008827E6" w14:paraId="07E06BB4" w14:textId="77777777" w:rsidTr="00C92FCE">
        <w:tc>
          <w:tcPr>
            <w:tcW w:w="2263" w:type="dxa"/>
          </w:tcPr>
          <w:p w14:paraId="5869336E" w14:textId="37587902" w:rsidR="0027778B" w:rsidRPr="00C92FCE" w:rsidRDefault="001F050E" w:rsidP="008B01F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 xml:space="preserve"> </w:t>
            </w:r>
            <w:r w:rsidR="0027778B" w:rsidRPr="00C92FCE">
              <w:rPr>
                <w:rFonts w:ascii="Times New Roman" w:hAnsi="Times New Roman" w:cs="Times New Roman"/>
                <w:b/>
              </w:rPr>
              <w:t>Критерії, яким має відповідати особа, що обирає дану</w:t>
            </w:r>
            <w:r w:rsidR="008B01F4" w:rsidRPr="00C92FCE">
              <w:rPr>
                <w:rFonts w:ascii="Times New Roman" w:hAnsi="Times New Roman" w:cs="Times New Roman"/>
                <w:b/>
              </w:rPr>
              <w:t xml:space="preserve"> </w:t>
            </w:r>
            <w:r w:rsidR="0027778B" w:rsidRPr="00C92FCE">
              <w:rPr>
                <w:rFonts w:ascii="Times New Roman" w:hAnsi="Times New Roman" w:cs="Times New Roman"/>
                <w:b/>
              </w:rPr>
              <w:t>комерційну пропозицію</w:t>
            </w:r>
          </w:p>
        </w:tc>
        <w:tc>
          <w:tcPr>
            <w:tcW w:w="8222" w:type="dxa"/>
          </w:tcPr>
          <w:p w14:paraId="56E6EB8F" w14:textId="026DC3A2" w:rsidR="0027778B" w:rsidRPr="00C92FCE" w:rsidRDefault="00626A4D" w:rsidP="008B01F4">
            <w:pPr>
              <w:pStyle w:val="a5"/>
              <w:rPr>
                <w:rFonts w:ascii="Times New Roman" w:hAnsi="Times New Roman" w:cs="Times New Roman"/>
              </w:rPr>
            </w:pPr>
            <w:r w:rsidRPr="00C92FCE">
              <w:rPr>
                <w:rFonts w:ascii="Times New Roman" w:hAnsi="Times New Roman" w:cs="Times New Roman"/>
              </w:rPr>
              <w:t xml:space="preserve">-  </w:t>
            </w:r>
            <w:r w:rsidR="00D63C58" w:rsidRPr="00C92FCE">
              <w:rPr>
                <w:rFonts w:ascii="Times New Roman" w:hAnsi="Times New Roman" w:cs="Times New Roman"/>
              </w:rPr>
              <w:t>С</w:t>
            </w:r>
            <w:r w:rsidR="0027778B" w:rsidRPr="00C92FCE">
              <w:rPr>
                <w:rFonts w:ascii="Times New Roman" w:hAnsi="Times New Roman" w:cs="Times New Roman"/>
              </w:rPr>
              <w:t>поживач є в</w:t>
            </w:r>
            <w:r w:rsidR="00DD4318" w:rsidRPr="00C92FCE">
              <w:rPr>
                <w:rFonts w:ascii="Times New Roman" w:hAnsi="Times New Roman" w:cs="Times New Roman"/>
              </w:rPr>
              <w:t>ласником (користувачем) об’єкта;</w:t>
            </w:r>
          </w:p>
          <w:p w14:paraId="73E7BCAA" w14:textId="2DDAB395" w:rsidR="0027778B" w:rsidRPr="00191DE7" w:rsidRDefault="00626A4D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91DE7">
              <w:rPr>
                <w:rFonts w:ascii="Times New Roman" w:hAnsi="Times New Roman" w:cs="Times New Roman"/>
              </w:rPr>
              <w:t xml:space="preserve">- </w:t>
            </w:r>
            <w:r w:rsidR="00D63C58" w:rsidRPr="00191DE7">
              <w:rPr>
                <w:rFonts w:ascii="Times New Roman" w:hAnsi="Times New Roman" w:cs="Times New Roman"/>
              </w:rPr>
              <w:t>С</w:t>
            </w:r>
            <w:r w:rsidR="0027778B" w:rsidRPr="00191DE7">
              <w:rPr>
                <w:rFonts w:ascii="Times New Roman" w:hAnsi="Times New Roman" w:cs="Times New Roman"/>
              </w:rPr>
              <w:t xml:space="preserve">поживач </w:t>
            </w:r>
            <w:r w:rsidR="00B57C25" w:rsidRPr="00191DE7">
              <w:rPr>
                <w:rFonts w:ascii="Times New Roman" w:hAnsi="Times New Roman" w:cs="Times New Roman"/>
              </w:rPr>
              <w:t xml:space="preserve">є стороною </w:t>
            </w:r>
            <w:r w:rsidR="0027778B" w:rsidRPr="00191DE7">
              <w:rPr>
                <w:rFonts w:ascii="Times New Roman" w:hAnsi="Times New Roman" w:cs="Times New Roman"/>
              </w:rPr>
              <w:t>договору споживача про надання послуг з розподілу (передачі) електричної енергії</w:t>
            </w:r>
            <w:r w:rsidR="00DD4318" w:rsidRPr="00191DE7">
              <w:rPr>
                <w:rFonts w:ascii="Times New Roman" w:hAnsi="Times New Roman" w:cs="Times New Roman"/>
              </w:rPr>
              <w:t>;</w:t>
            </w:r>
          </w:p>
          <w:p w14:paraId="215F6516" w14:textId="04ADF98A" w:rsidR="00626A4D" w:rsidRPr="00191DE7" w:rsidRDefault="00626A4D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91DE7">
              <w:rPr>
                <w:rFonts w:ascii="Times New Roman" w:hAnsi="Times New Roman" w:cs="Times New Roman"/>
              </w:rPr>
              <w:t xml:space="preserve">-  </w:t>
            </w:r>
            <w:r w:rsidR="00646E99" w:rsidRPr="00191DE7">
              <w:rPr>
                <w:rFonts w:ascii="Times New Roman" w:hAnsi="Times New Roman" w:cs="Times New Roman"/>
              </w:rPr>
              <w:t xml:space="preserve">Споживач </w:t>
            </w:r>
            <w:r w:rsidRPr="00191DE7">
              <w:rPr>
                <w:rFonts w:ascii="Times New Roman" w:hAnsi="Times New Roman" w:cs="Times New Roman"/>
              </w:rPr>
              <w:t>купує електричну енергію для власного споживання;</w:t>
            </w:r>
          </w:p>
          <w:p w14:paraId="0DBD837C" w14:textId="70DFCB5E" w:rsidR="00DD4318" w:rsidRPr="00191DE7" w:rsidRDefault="00DD4318" w:rsidP="008B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1DE7">
              <w:rPr>
                <w:rFonts w:ascii="Times New Roman" w:hAnsi="Times New Roman" w:cs="Times New Roman"/>
                <w:lang w:val="uk-UA"/>
              </w:rPr>
              <w:t>- за усіма точками комерційного обліку на об’єкті (об’єктах)</w:t>
            </w:r>
            <w:r w:rsidR="00646E99" w:rsidRPr="00191DE7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Pr="00191DE7">
              <w:rPr>
                <w:rFonts w:ascii="Times New Roman" w:hAnsi="Times New Roman" w:cs="Times New Roman"/>
                <w:lang w:val="uk-UA"/>
              </w:rPr>
              <w:t>поживача, за якими здійснюється (планується) постачання</w:t>
            </w:r>
            <w:r w:rsidR="00646E99" w:rsidRPr="00191D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1DE7">
              <w:rPr>
                <w:rFonts w:ascii="Times New Roman" w:hAnsi="Times New Roman" w:cs="Times New Roman"/>
                <w:lang w:val="uk-UA"/>
              </w:rPr>
              <w:t>електричної енергії, укладено договір з постачальником послуг</w:t>
            </w:r>
            <w:r w:rsidR="00646E99" w:rsidRPr="00191D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1DE7">
              <w:rPr>
                <w:rFonts w:ascii="Times New Roman" w:hAnsi="Times New Roman" w:cs="Times New Roman"/>
                <w:lang w:val="uk-UA"/>
              </w:rPr>
              <w:t>комерційного обліку про надання послуг комерційного обліку</w:t>
            </w:r>
            <w:r w:rsidR="00646E99" w:rsidRPr="00191D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1DE7">
              <w:rPr>
                <w:rFonts w:ascii="Times New Roman" w:hAnsi="Times New Roman" w:cs="Times New Roman"/>
                <w:lang w:val="uk-UA"/>
              </w:rPr>
              <w:t>електричної енергії;</w:t>
            </w:r>
          </w:p>
          <w:p w14:paraId="08D0DEF4" w14:textId="553474AA" w:rsidR="00DD4318" w:rsidRPr="00191DE7" w:rsidRDefault="00DD4318" w:rsidP="008B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1DE7">
              <w:rPr>
                <w:rFonts w:ascii="Times New Roman" w:hAnsi="Times New Roman" w:cs="Times New Roman"/>
              </w:rPr>
              <w:t xml:space="preserve">- </w:t>
            </w:r>
            <w:r w:rsidRPr="00191DE7">
              <w:rPr>
                <w:rFonts w:ascii="Times New Roman" w:hAnsi="Times New Roman" w:cs="Times New Roman"/>
                <w:lang w:val="uk-UA"/>
              </w:rPr>
              <w:t>відсутня заборгованість за договорами про постачання електричної енергії або про надання послуг системи розподілу/передачі.</w:t>
            </w:r>
          </w:p>
          <w:p w14:paraId="65907D36" w14:textId="7C42700C" w:rsidR="00DD4318" w:rsidRPr="00191DE7" w:rsidRDefault="00DD4318" w:rsidP="008B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1DE7">
              <w:rPr>
                <w:rFonts w:ascii="Times New Roman" w:hAnsi="Times New Roman" w:cs="Times New Roman"/>
                <w:lang w:val="uk-UA"/>
              </w:rPr>
              <w:t>- відсутній факт припинення/призупинення постачання електричної енергії або надання послуг з розподілу (передачі) електричної енергії у випадках, передбачених законодавством у сфері енергетики;</w:t>
            </w:r>
          </w:p>
          <w:p w14:paraId="1C3DBF4B" w14:textId="132857D0" w:rsidR="001B3DF9" w:rsidRPr="00C92FCE" w:rsidRDefault="00626A4D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2FCE">
              <w:rPr>
                <w:rFonts w:ascii="Times New Roman" w:hAnsi="Times New Roman" w:cs="Times New Roman"/>
              </w:rPr>
              <w:t xml:space="preserve">- </w:t>
            </w:r>
            <w:r w:rsidR="00D64C36" w:rsidRPr="00C92FCE">
              <w:rPr>
                <w:rFonts w:ascii="Times New Roman" w:hAnsi="Times New Roman" w:cs="Times New Roman"/>
              </w:rPr>
              <w:t>Споживач своїм підписом підтверджує згоду на автоматизовану обробку його персональних даних згідно з законодавством та можливу їх передачу третім особам, які мають право на отримання.</w:t>
            </w:r>
          </w:p>
        </w:tc>
      </w:tr>
      <w:tr w:rsidR="00E73738" w:rsidRPr="0009409E" w14:paraId="73E469ED" w14:textId="77777777" w:rsidTr="00C92FCE">
        <w:tc>
          <w:tcPr>
            <w:tcW w:w="2263" w:type="dxa"/>
          </w:tcPr>
          <w:p w14:paraId="41C31B7C" w14:textId="1CC09153" w:rsidR="00E73738" w:rsidRPr="00C92FCE" w:rsidRDefault="00E73738" w:rsidP="008B01F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Ціна на електричну енергію</w:t>
            </w:r>
          </w:p>
        </w:tc>
        <w:tc>
          <w:tcPr>
            <w:tcW w:w="8222" w:type="dxa"/>
          </w:tcPr>
          <w:p w14:paraId="652C4DA5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Ціна на електричну енергію (грн/кВт*год, без ПДВ), що постачається споживачу та розраховується Постачальником щомісячно відповідно до індивідуального погодинного графіка споживання за формулою та зазначається в розрахунковому документі, виставленому за підсумком розрахункового періоду: </w:t>
            </w:r>
          </w:p>
          <w:p w14:paraId="6FABA86D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2769569C" w14:textId="77777777" w:rsidR="00D409AA" w:rsidRPr="00D409AA" w:rsidRDefault="00D409AA" w:rsidP="00D409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Цфакт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=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Цзак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+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Тпер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+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Тпос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F2C5FA3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345DB633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де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Цфакт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– ціна за 1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кВт.год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. електричної енергії, що постачається Споживачу; </w:t>
            </w:r>
          </w:p>
          <w:p w14:paraId="0A238F08" w14:textId="45464E3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    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Цзак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– закупівельна ціна електричної енергії, яка розраховується індивідуально щомісячно з врахуванням погодинного графіка споживання Споживача, фактичних погодинних цін на електричну енергію, що склались на ринку «на добу наперед» (з сайту «Оператора ринку» </w:t>
            </w:r>
            <w:hyperlink r:id="rId8" w:history="1">
              <w:r w:rsidRPr="00D409AA">
                <w:rPr>
                  <w:rFonts w:ascii="Times New Roman" w:hAnsi="Times New Roman" w:cs="Times New Roman"/>
                </w:rPr>
                <w:t>https</w:t>
              </w:r>
              <w:r w:rsidRPr="00C91F5F">
                <w:rPr>
                  <w:rFonts w:ascii="Times New Roman" w:hAnsi="Times New Roman" w:cs="Times New Roman"/>
                  <w:lang w:val="uk-UA"/>
                </w:rPr>
                <w:t>://</w:t>
              </w:r>
              <w:r w:rsidRPr="00D409AA">
                <w:rPr>
                  <w:rFonts w:ascii="Times New Roman" w:hAnsi="Times New Roman" w:cs="Times New Roman"/>
                </w:rPr>
                <w:t>www</w:t>
              </w:r>
              <w:r w:rsidRPr="00C91F5F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D409AA">
                <w:rPr>
                  <w:rFonts w:ascii="Times New Roman" w:hAnsi="Times New Roman" w:cs="Times New Roman"/>
                </w:rPr>
                <w:t>oree</w:t>
              </w:r>
              <w:r w:rsidRPr="00C91F5F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D409AA">
                <w:rPr>
                  <w:rFonts w:ascii="Times New Roman" w:hAnsi="Times New Roman" w:cs="Times New Roman"/>
                </w:rPr>
                <w:t>com</w:t>
              </w:r>
              <w:r w:rsidRPr="00C91F5F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D409AA">
                <w:rPr>
                  <w:rFonts w:ascii="Times New Roman" w:hAnsi="Times New Roman" w:cs="Times New Roman"/>
                </w:rPr>
                <w:t>ua</w:t>
              </w:r>
            </w:hyperlink>
            <w:r w:rsidRPr="00D409AA">
              <w:rPr>
                <w:rFonts w:ascii="Times New Roman" w:hAnsi="Times New Roman" w:cs="Times New Roman"/>
                <w:lang w:val="uk-UA"/>
              </w:rPr>
              <w:t>)</w:t>
            </w:r>
            <w:r w:rsidR="005D1ED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132EAD8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У випадку споживання електричної енергії об’єктом Споживача по групі Б (без автоматизованої системи комерційного обліку), </w:t>
            </w:r>
          </w:p>
          <w:p w14:paraId="69681823" w14:textId="13C9234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    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Цзак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розраховується на підставі фактичних обсягів споживання електричної енергії об’єктом Споживача та середньозваженої ціни на ринку «на добу наперед» (з сайту «Оператора ринку» </w:t>
            </w:r>
            <w:hyperlink r:id="rId9" w:history="1">
              <w:r w:rsidRPr="00D409AA">
                <w:rPr>
                  <w:rFonts w:ascii="Times New Roman" w:hAnsi="Times New Roman" w:cs="Times New Roman"/>
                  <w:lang w:val="uk-UA"/>
                </w:rPr>
                <w:t>https://www.oree.com.ua</w:t>
              </w:r>
            </w:hyperlink>
            <w:r w:rsidRPr="00D409AA">
              <w:rPr>
                <w:rFonts w:ascii="Times New Roman" w:hAnsi="Times New Roman" w:cs="Times New Roman"/>
                <w:lang w:val="uk-UA"/>
              </w:rPr>
              <w:t>);</w:t>
            </w:r>
          </w:p>
          <w:p w14:paraId="5972F558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    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Тпер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- тариф на послуги з передачі електричної енергії, згідно встановленого регулятором тарифу на відповідний розрахунковий період;</w:t>
            </w:r>
          </w:p>
          <w:p w14:paraId="79E0D2E2" w14:textId="5D7191B6" w:rsidR="00E73738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   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Тпос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– тариф на послуги постачальника електричної енергії, який встановлюється в розмірі </w:t>
            </w:r>
            <w:r w:rsidR="005D1EDD">
              <w:rPr>
                <w:rFonts w:ascii="Times New Roman" w:hAnsi="Times New Roman" w:cs="Times New Roman"/>
                <w:lang w:val="uk-UA"/>
              </w:rPr>
              <w:t>_______</w:t>
            </w:r>
            <w:r w:rsidRPr="00D409A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кВт.год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>;»</w:t>
            </w:r>
          </w:p>
          <w:p w14:paraId="41072D96" w14:textId="77777777" w:rsidR="00E73738" w:rsidRPr="000C300A" w:rsidRDefault="00E73738" w:rsidP="00E7373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4B6CB0ED" w14:textId="4F3FE772" w:rsidR="00E73738" w:rsidRPr="000C300A" w:rsidRDefault="00E73738" w:rsidP="00E7373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Оплата електричної енергії на розрахунковий період здійснюється за прогнозованою ціною за 1кВт*год Постачальника, яка визначається, як </w:t>
            </w:r>
            <w:r w:rsidR="00D72FE2" w:rsidRPr="000C300A">
              <w:rPr>
                <w:rFonts w:ascii="Times New Roman" w:hAnsi="Times New Roman" w:cs="Times New Roman"/>
                <w:lang w:val="uk-UA"/>
              </w:rPr>
              <w:t>середньозважена ціна на ринку «на добу наперед» (з сайту «Оператора ринку» https://www.oree.com.ua), яка сформувалась за 15 днів місяця, що передує розрахунковому без урахування ПДВ</w:t>
            </w:r>
            <w:r w:rsidRPr="000C300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5024A2C" w14:textId="573236EA" w:rsidR="00E73738" w:rsidRPr="000C300A" w:rsidRDefault="00E73738" w:rsidP="00180F34">
            <w:pPr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Якщо, в першій декад</w:t>
            </w:r>
            <w:r w:rsidR="006248CE" w:rsidRPr="000C300A">
              <w:rPr>
                <w:rFonts w:ascii="Times New Roman" w:hAnsi="Times New Roman" w:cs="Times New Roman"/>
                <w:lang w:val="uk-UA"/>
              </w:rPr>
              <w:t>і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 розрахункового місяця, ціна на електричну енергію більша від прогнозованої ціни в рахунку</w:t>
            </w:r>
            <w:r w:rsidR="00961F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61F9A" w:rsidRPr="00AC0C46">
              <w:rPr>
                <w:rFonts w:ascii="Times New Roman" w:hAnsi="Times New Roman" w:cs="Times New Roman"/>
                <w:lang w:val="uk-UA"/>
              </w:rPr>
              <w:t>попередньої оплати</w:t>
            </w:r>
            <w:r w:rsidRPr="00AC0C46">
              <w:rPr>
                <w:rFonts w:ascii="Times New Roman" w:hAnsi="Times New Roman" w:cs="Times New Roman"/>
                <w:lang w:val="uk-UA"/>
              </w:rPr>
              <w:t>, вис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тавленому Споживачу на розрахунковий місяць, Постачальник залишає за собою право виставити додатковий рахунок на різницю між ціною, яка склалась в розрахунковому </w:t>
            </w:r>
            <w:proofErr w:type="spellStart"/>
            <w:r w:rsidR="006248CE" w:rsidRPr="000C300A">
              <w:rPr>
                <w:rFonts w:ascii="Times New Roman" w:hAnsi="Times New Roman" w:cs="Times New Roman"/>
                <w:lang w:val="uk-UA"/>
              </w:rPr>
              <w:t>п</w:t>
            </w:r>
            <w:r w:rsidRPr="000C300A">
              <w:rPr>
                <w:rFonts w:ascii="Times New Roman" w:hAnsi="Times New Roman" w:cs="Times New Roman"/>
                <w:lang w:val="uk-UA"/>
              </w:rPr>
              <w:t>epi</w:t>
            </w:r>
            <w:r w:rsidR="006248CE" w:rsidRPr="000C300A">
              <w:rPr>
                <w:rFonts w:ascii="Times New Roman" w:hAnsi="Times New Roman" w:cs="Times New Roman"/>
                <w:lang w:val="uk-UA"/>
              </w:rPr>
              <w:t>о</w:t>
            </w:r>
            <w:r w:rsidRPr="000C300A">
              <w:rPr>
                <w:rFonts w:ascii="Times New Roman" w:hAnsi="Times New Roman" w:cs="Times New Roman"/>
                <w:lang w:val="uk-UA"/>
              </w:rPr>
              <w:t>д</w:t>
            </w:r>
            <w:r w:rsidR="006248CE" w:rsidRPr="000C300A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Pr="000C300A">
              <w:rPr>
                <w:rFonts w:ascii="Times New Roman" w:hAnsi="Times New Roman" w:cs="Times New Roman"/>
                <w:lang w:val="uk-UA"/>
              </w:rPr>
              <w:t xml:space="preserve"> та прогнозованою ціною в </w:t>
            </w:r>
            <w:r w:rsidRPr="00AC0C46">
              <w:rPr>
                <w:rFonts w:ascii="Times New Roman" w:hAnsi="Times New Roman" w:cs="Times New Roman"/>
                <w:lang w:val="uk-UA"/>
              </w:rPr>
              <w:t>рахунку</w:t>
            </w:r>
            <w:r w:rsidR="00180F34" w:rsidRPr="00AC0C46">
              <w:rPr>
                <w:rFonts w:ascii="Times New Roman" w:hAnsi="Times New Roman" w:cs="Times New Roman"/>
                <w:lang w:val="uk-UA"/>
              </w:rPr>
              <w:t xml:space="preserve"> попередньої оплати</w:t>
            </w:r>
            <w:r w:rsidRPr="00AC0C4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421C4" w:rsidRPr="008827E6" w14:paraId="59C603D7" w14:textId="77777777" w:rsidTr="00C92FCE">
        <w:trPr>
          <w:trHeight w:val="972"/>
        </w:trPr>
        <w:tc>
          <w:tcPr>
            <w:tcW w:w="2263" w:type="dxa"/>
          </w:tcPr>
          <w:p w14:paraId="0E4F1EC8" w14:textId="0D34B38C" w:rsidR="00A97111" w:rsidRPr="00EB65F3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B65F3">
              <w:rPr>
                <w:rFonts w:ascii="Times New Roman" w:hAnsi="Times New Roman" w:cs="Times New Roman"/>
                <w:b/>
              </w:rPr>
              <w:lastRenderedPageBreak/>
              <w:t>Спосіб оплати послуг з розподілу електричної енергії</w:t>
            </w:r>
          </w:p>
        </w:tc>
        <w:tc>
          <w:tcPr>
            <w:tcW w:w="8222" w:type="dxa"/>
          </w:tcPr>
          <w:p w14:paraId="0C5CA8D7" w14:textId="5A972EB0" w:rsidR="00A97111" w:rsidRPr="000C300A" w:rsidRDefault="00EF3451" w:rsidP="009C1CE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C300A">
              <w:rPr>
                <w:sz w:val="22"/>
                <w:szCs w:val="22"/>
                <w:lang w:val="uk-UA"/>
              </w:rPr>
              <w:t xml:space="preserve">Оплата послуг з розподілу </w:t>
            </w:r>
            <w:r w:rsidR="00A97111" w:rsidRPr="000C300A">
              <w:rPr>
                <w:sz w:val="22"/>
                <w:szCs w:val="22"/>
                <w:lang w:val="uk-UA"/>
              </w:rPr>
              <w:t>електричної енерг</w:t>
            </w:r>
            <w:r w:rsidRPr="000C300A">
              <w:rPr>
                <w:sz w:val="22"/>
                <w:szCs w:val="22"/>
                <w:lang w:val="uk-UA"/>
              </w:rPr>
              <w:t xml:space="preserve">ії оператору системи розподілу </w:t>
            </w:r>
            <w:r w:rsidR="00A97111" w:rsidRPr="000C300A">
              <w:rPr>
                <w:sz w:val="22"/>
                <w:szCs w:val="22"/>
                <w:lang w:val="uk-UA"/>
              </w:rPr>
              <w:t xml:space="preserve"> електричної енергії здійснюється </w:t>
            </w:r>
            <w:r w:rsidR="00581024" w:rsidRPr="000C300A">
              <w:rPr>
                <w:b/>
                <w:sz w:val="22"/>
                <w:szCs w:val="22"/>
                <w:lang w:val="uk-UA"/>
              </w:rPr>
              <w:t>Споживачем</w:t>
            </w:r>
            <w:r w:rsidR="00A97111" w:rsidRPr="000C300A">
              <w:rPr>
                <w:sz w:val="22"/>
                <w:szCs w:val="22"/>
                <w:lang w:val="uk-UA"/>
              </w:rPr>
              <w:t>.</w:t>
            </w:r>
          </w:p>
        </w:tc>
      </w:tr>
      <w:tr w:rsidR="00876712" w:rsidRPr="00876712" w14:paraId="10BCD8B3" w14:textId="77777777" w:rsidTr="00876712">
        <w:trPr>
          <w:trHeight w:val="284"/>
        </w:trPr>
        <w:tc>
          <w:tcPr>
            <w:tcW w:w="2263" w:type="dxa"/>
          </w:tcPr>
          <w:p w14:paraId="6525A58B" w14:textId="77777777" w:rsidR="00876712" w:rsidRPr="00995D7A" w:rsidRDefault="00876712" w:rsidP="0087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5D7A">
              <w:rPr>
                <w:rFonts w:ascii="Times New Roman" w:hAnsi="Times New Roman" w:cs="Times New Roman"/>
                <w:b/>
                <w:bCs/>
                <w:lang w:val="uk-UA"/>
              </w:rPr>
              <w:t>Замовлення</w:t>
            </w:r>
          </w:p>
          <w:p w14:paraId="704CACAB" w14:textId="77777777" w:rsidR="00876712" w:rsidRPr="00995D7A" w:rsidRDefault="00876712" w:rsidP="00876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5D7A">
              <w:rPr>
                <w:rFonts w:ascii="Times New Roman" w:hAnsi="Times New Roman" w:cs="Times New Roman"/>
                <w:b/>
                <w:bCs/>
                <w:lang w:val="uk-UA"/>
              </w:rPr>
              <w:t>договірних обсягів</w:t>
            </w:r>
          </w:p>
          <w:p w14:paraId="58CBBBE2" w14:textId="488920E5" w:rsidR="00876712" w:rsidRPr="00995D7A" w:rsidRDefault="00876712" w:rsidP="00876712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95D7A">
              <w:rPr>
                <w:rFonts w:ascii="Times New Roman" w:hAnsi="Times New Roman" w:cs="Times New Roman"/>
                <w:b/>
                <w:bCs/>
              </w:rPr>
              <w:t>електроенергії</w:t>
            </w:r>
          </w:p>
        </w:tc>
        <w:tc>
          <w:tcPr>
            <w:tcW w:w="8222" w:type="dxa"/>
          </w:tcPr>
          <w:p w14:paraId="7CDB383E" w14:textId="3E79AD1C" w:rsidR="00876712" w:rsidRPr="000C300A" w:rsidRDefault="00876712" w:rsidP="00876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Pr="000C300A">
              <w:rPr>
                <w:rFonts w:ascii="Times New Roman" w:hAnsi="Times New Roman" w:cs="Times New Roman"/>
                <w:b/>
                <w:bCs/>
                <w:lang w:val="uk-UA"/>
              </w:rPr>
              <w:t>п’ятнадцятого числа місяця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, що передує розрахунковому, Споживач зобов’язаний надати Постачальнику у письмовій формі замовлення на наступний розрахунковий місяць (прогнозований графік) про необхідне місячне споживання електричної енергії в цілому (погодинно щодобово) по Споживачу та з розбивкою: </w:t>
            </w:r>
          </w:p>
          <w:p w14:paraId="0E844903" w14:textId="0307CB93" w:rsidR="00876712" w:rsidRPr="000C300A" w:rsidRDefault="00876712" w:rsidP="00876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- по площадках вимірювання,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(погодинного або меншого періоду інтеграції);</w:t>
            </w:r>
          </w:p>
          <w:p w14:paraId="366FC57D" w14:textId="77777777" w:rsidR="00876712" w:rsidRPr="000C300A" w:rsidRDefault="00876712" w:rsidP="00876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- по площадках, на яких не встановлено АСКОЕ.</w:t>
            </w:r>
          </w:p>
          <w:p w14:paraId="1AF3A991" w14:textId="077678FE" w:rsidR="00FB7FED" w:rsidRPr="000C300A" w:rsidRDefault="00FB7FED" w:rsidP="00FB7FE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 У разі не надання Споживачем до п’ятнадцятого числа місяця, що передує розрахунковому, заявки, Постачальник вважає дійсними та узгодженими Споживачем відповідні дані </w:t>
            </w:r>
            <w:r w:rsidRPr="000C300A">
              <w:rPr>
                <w:rFonts w:ascii="Times New Roman" w:hAnsi="Times New Roman" w:cs="Times New Roman"/>
                <w:bCs/>
                <w:iCs/>
                <w:lang w:val="uk-UA"/>
              </w:rPr>
              <w:t>за минулий місяць</w:t>
            </w:r>
            <w:r w:rsidRPr="000C300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76712" w:rsidRPr="00876712" w14:paraId="7247F58E" w14:textId="77777777" w:rsidTr="00876712">
        <w:trPr>
          <w:trHeight w:val="284"/>
        </w:trPr>
        <w:tc>
          <w:tcPr>
            <w:tcW w:w="2263" w:type="dxa"/>
          </w:tcPr>
          <w:p w14:paraId="42783972" w14:textId="1C407243" w:rsidR="00876712" w:rsidRPr="006B147A" w:rsidRDefault="00876712" w:rsidP="0087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B147A">
              <w:rPr>
                <w:rFonts w:ascii="Times New Roman" w:hAnsi="Times New Roman" w:cs="Times New Roman"/>
                <w:b/>
                <w:bCs/>
                <w:lang w:val="uk-UA"/>
              </w:rPr>
              <w:t>Коригування заявлених обсягів</w:t>
            </w:r>
          </w:p>
          <w:p w14:paraId="30333398" w14:textId="1940A47B" w:rsidR="00876712" w:rsidRPr="006B147A" w:rsidRDefault="00876712" w:rsidP="0087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B147A">
              <w:rPr>
                <w:rFonts w:ascii="Times New Roman" w:hAnsi="Times New Roman" w:cs="Times New Roman"/>
                <w:b/>
                <w:bCs/>
                <w:lang w:val="uk-UA"/>
              </w:rPr>
              <w:t>електроенергії</w:t>
            </w:r>
          </w:p>
        </w:tc>
        <w:tc>
          <w:tcPr>
            <w:tcW w:w="8222" w:type="dxa"/>
          </w:tcPr>
          <w:p w14:paraId="374F24EA" w14:textId="00A7BA12" w:rsidR="00876712" w:rsidRPr="000C300A" w:rsidRDefault="00876712" w:rsidP="00876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Споживач, в разі виникнення необхідності, може скоригувати заявлений погодинний обсяг купівлі електроенергії про що повідомити Постачальника у письмовій формі </w:t>
            </w:r>
            <w:r w:rsidRPr="000C300A">
              <w:rPr>
                <w:rFonts w:ascii="Times New Roman" w:hAnsi="Times New Roman" w:cs="Times New Roman"/>
                <w:b/>
                <w:lang w:val="uk-UA"/>
              </w:rPr>
              <w:t>до 16-00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C300A">
              <w:rPr>
                <w:rFonts w:ascii="Times New Roman" w:hAnsi="Times New Roman" w:cs="Times New Roman"/>
                <w:b/>
                <w:bCs/>
                <w:lang w:val="uk-UA"/>
              </w:rPr>
              <w:t>за 2 робочих дні до Доби постачання.</w:t>
            </w:r>
          </w:p>
        </w:tc>
      </w:tr>
      <w:tr w:rsidR="00874C95" w:rsidRPr="008827E6" w14:paraId="6367AD6A" w14:textId="77777777" w:rsidTr="00C92FCE">
        <w:trPr>
          <w:trHeight w:val="236"/>
        </w:trPr>
        <w:tc>
          <w:tcPr>
            <w:tcW w:w="2263" w:type="dxa"/>
          </w:tcPr>
          <w:p w14:paraId="1C8E30BD" w14:textId="53E8868A" w:rsidR="00874C95" w:rsidRPr="00191DE7" w:rsidRDefault="00874C95" w:rsidP="00874C9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91DE7">
              <w:rPr>
                <w:rFonts w:ascii="Times New Roman" w:hAnsi="Times New Roman" w:cs="Times New Roman"/>
                <w:b/>
              </w:rPr>
              <w:t>Спосіб оплати</w:t>
            </w:r>
          </w:p>
        </w:tc>
        <w:tc>
          <w:tcPr>
            <w:tcW w:w="8222" w:type="dxa"/>
          </w:tcPr>
          <w:p w14:paraId="48D66183" w14:textId="4E6A72B5" w:rsidR="00874C95" w:rsidRPr="000C300A" w:rsidRDefault="00874C95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Розрахунок за електричну енергію здійснюється виключно в грошовій формі відповідно до умов договору, шляхом їх перерахування на поточний рахунок із спеціальним режимом використання Постачальника</w:t>
            </w:r>
            <w:r w:rsidR="008827E6" w:rsidRPr="000C300A">
              <w:rPr>
                <w:rFonts w:ascii="Times New Roman" w:hAnsi="Times New Roman" w:cs="Times New Roman"/>
                <w:lang w:val="uk-UA"/>
              </w:rPr>
              <w:t>, зазначений у Договорі або розрахункових документах.</w:t>
            </w:r>
          </w:p>
        </w:tc>
      </w:tr>
      <w:tr w:rsidR="00874C95" w:rsidRPr="008827E6" w14:paraId="499A7743" w14:textId="77777777" w:rsidTr="00C92FCE">
        <w:tc>
          <w:tcPr>
            <w:tcW w:w="2263" w:type="dxa"/>
          </w:tcPr>
          <w:p w14:paraId="1B7498A5" w14:textId="4D9CCED0" w:rsidR="00874C95" w:rsidRPr="00C92FCE" w:rsidRDefault="002B4658" w:rsidP="00874C9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Порядок</w:t>
            </w:r>
            <w:r w:rsidR="00874C95" w:rsidRPr="00C92FCE">
              <w:rPr>
                <w:rFonts w:ascii="Times New Roman" w:hAnsi="Times New Roman" w:cs="Times New Roman"/>
                <w:b/>
              </w:rPr>
              <w:t xml:space="preserve"> оплати </w:t>
            </w:r>
          </w:p>
        </w:tc>
        <w:tc>
          <w:tcPr>
            <w:tcW w:w="8222" w:type="dxa"/>
          </w:tcPr>
          <w:p w14:paraId="27BD17E6" w14:textId="4540E925" w:rsidR="00556A9A" w:rsidRPr="000C300A" w:rsidRDefault="00AD3F30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D409AA" w:rsidRPr="00C61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оплати, Заявленого до споживання в розрахунковому періоді обсягу електроенергії, Споживач здійснює кінцевим розрахунком по факту споживання.</w:t>
            </w:r>
          </w:p>
          <w:p w14:paraId="605E280C" w14:textId="73E67A3C" w:rsidR="00556A9A" w:rsidRPr="000C300A" w:rsidRDefault="00556A9A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827E6" w:rsidRPr="000C300A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 Сума переплати Споживача, за вибором Споживача, може бути зарахована в якості оплати наступного розрахункового періоду (при відсутності заборгованості), або повертається Постачальником на розрахунковий рахунок Споживача (за письмовим зверненням Споживача). Сума недоплати Споживача підлягає безумовній оплаті Споживачем не пізніше 5 робочих днів з дня отримання рахунку. </w:t>
            </w:r>
          </w:p>
          <w:p w14:paraId="1521B7F2" w14:textId="2C275FFF" w:rsidR="00874C95" w:rsidRPr="000C300A" w:rsidRDefault="008827E6" w:rsidP="00C96C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7E4853" w:rsidRPr="000C300A">
              <w:rPr>
                <w:rFonts w:ascii="Times New Roman" w:hAnsi="Times New Roman" w:cs="Times New Roman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</w:t>
            </w:r>
            <w:r w:rsidR="00C96C41" w:rsidRPr="000C300A">
              <w:rPr>
                <w:rFonts w:ascii="Times New Roman" w:hAnsi="Times New Roman" w:cs="Times New Roman"/>
                <w:lang w:val="uk-UA"/>
              </w:rPr>
              <w:t>/розподілу</w:t>
            </w:r>
            <w:r w:rsidR="007E4853" w:rsidRPr="000C300A">
              <w:rPr>
                <w:rFonts w:ascii="Times New Roman" w:hAnsi="Times New Roman" w:cs="Times New Roman"/>
                <w:lang w:val="uk-UA"/>
              </w:rPr>
              <w:t>) та/або змін у нормативно-правових актах щодо формування цієї ціни, Постачальник проводить перерахунок фактичної ціни (тарифу)</w:t>
            </w:r>
            <w:r w:rsidR="00C96C41" w:rsidRPr="000C300A">
              <w:rPr>
                <w:rFonts w:ascii="Times New Roman" w:hAnsi="Times New Roman" w:cs="Times New Roman"/>
                <w:lang w:val="uk-UA"/>
              </w:rPr>
              <w:t>,</w:t>
            </w:r>
            <w:r w:rsidR="007E4853" w:rsidRPr="000C300A">
              <w:rPr>
                <w:rFonts w:ascii="Times New Roman" w:hAnsi="Times New Roman" w:cs="Times New Roman"/>
                <w:lang w:val="uk-UA"/>
              </w:rPr>
              <w:t xml:space="preserve"> а також попередньої оплати та надає споживачу коригуючий платіжний документ.</w:t>
            </w:r>
          </w:p>
        </w:tc>
      </w:tr>
      <w:tr w:rsidR="002B4658" w:rsidRPr="008827E6" w14:paraId="3A275433" w14:textId="77777777" w:rsidTr="00C92FCE">
        <w:tc>
          <w:tcPr>
            <w:tcW w:w="2263" w:type="dxa"/>
          </w:tcPr>
          <w:p w14:paraId="0E7A277E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Термін (строк)</w:t>
            </w:r>
          </w:p>
          <w:p w14:paraId="7F49D527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виставлення</w:t>
            </w:r>
          </w:p>
          <w:p w14:paraId="4E8324D7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рахунку за спожиту</w:t>
            </w:r>
          </w:p>
          <w:p w14:paraId="182926B2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електричну енергію</w:t>
            </w:r>
          </w:p>
          <w:p w14:paraId="7DBE454A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та термін (строк)</w:t>
            </w:r>
          </w:p>
          <w:p w14:paraId="22F95BC6" w14:textId="34112B6E" w:rsidR="00A308F4" w:rsidRPr="00C92FCE" w:rsidRDefault="002555A0" w:rsidP="00D015D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  <w:bCs/>
              </w:rPr>
              <w:t>його оплати</w:t>
            </w:r>
          </w:p>
        </w:tc>
        <w:tc>
          <w:tcPr>
            <w:tcW w:w="8222" w:type="dxa"/>
          </w:tcPr>
          <w:p w14:paraId="5342864F" w14:textId="09204AEF" w:rsidR="00303EAD" w:rsidRPr="000C300A" w:rsidRDefault="00303EAD" w:rsidP="001233E1">
            <w:pPr>
              <w:jc w:val="both"/>
              <w:rPr>
                <w:rFonts w:ascii="Times New Roman" w:hAnsi="Times New Roman" w:cs="Times New Roman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    Рахунок за фактично спожиту електричну енергію (остаточний розрахунок)</w:t>
            </w:r>
            <w:r w:rsidR="00D015D0" w:rsidRPr="000C300A">
              <w:rPr>
                <w:rFonts w:ascii="Times New Roman" w:hAnsi="Times New Roman" w:cs="Times New Roman"/>
              </w:rPr>
              <w:t xml:space="preserve"> </w:t>
            </w:r>
            <w:r w:rsidR="00D015D0" w:rsidRPr="000C300A">
              <w:rPr>
                <w:rFonts w:ascii="Times New Roman" w:hAnsi="Times New Roman" w:cs="Times New Roman"/>
                <w:lang w:val="uk-UA"/>
              </w:rPr>
              <w:t>надається Постачальником Споживачу</w:t>
            </w:r>
            <w:r w:rsidR="00D015D0" w:rsidRPr="000C300A">
              <w:rPr>
                <w:rFonts w:ascii="Times New Roman" w:hAnsi="Times New Roman" w:cs="Times New Roman"/>
              </w:rPr>
              <w:t xml:space="preserve"> </w:t>
            </w:r>
            <w:r w:rsidR="00D015D0" w:rsidRPr="000C300A">
              <w:rPr>
                <w:rFonts w:ascii="Times New Roman" w:hAnsi="Times New Roman" w:cs="Times New Roman"/>
                <w:lang w:val="uk-UA"/>
              </w:rPr>
              <w:t xml:space="preserve">не пізніше </w:t>
            </w:r>
            <w:r w:rsidR="0041796F" w:rsidRPr="000C300A">
              <w:rPr>
                <w:rFonts w:ascii="Times New Roman" w:hAnsi="Times New Roman" w:cs="Times New Roman"/>
                <w:lang w:val="uk-UA"/>
              </w:rPr>
              <w:t>шістнадцятого</w:t>
            </w:r>
            <w:r w:rsidR="00D015D0" w:rsidRPr="000C300A">
              <w:rPr>
                <w:rFonts w:ascii="Times New Roman" w:hAnsi="Times New Roman" w:cs="Times New Roman"/>
                <w:lang w:val="uk-UA"/>
              </w:rPr>
              <w:t xml:space="preserve"> робочого дня місяця, наступного за розрахунковим.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015D0" w:rsidRPr="000C300A">
              <w:rPr>
                <w:rFonts w:ascii="Times New Roman" w:hAnsi="Times New Roman" w:cs="Times New Roman"/>
                <w:lang w:val="uk-UA"/>
              </w:rPr>
              <w:t>Оплата рахунка має бути здійснена Споживачем не пізніше 5 робочих днів від дати його отримання Споживачем.</w:t>
            </w:r>
            <w:r w:rsidR="00C80B4C" w:rsidRPr="000C30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80B4C" w:rsidRPr="000C300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Датою отримання платіжного документа вважається </w:t>
            </w:r>
            <w:r w:rsidR="00C80B4C" w:rsidRPr="000C300A">
              <w:rPr>
                <w:rFonts w:ascii="Times New Roman" w:hAnsi="Times New Roman" w:cs="Times New Roman"/>
                <w:lang w:val="uk-UA"/>
              </w:rPr>
              <w:t>да</w:t>
            </w:r>
            <w:r w:rsidR="001233E1" w:rsidRPr="000C300A">
              <w:rPr>
                <w:rFonts w:ascii="Times New Roman" w:hAnsi="Times New Roman" w:cs="Times New Roman"/>
                <w:lang w:val="uk-UA"/>
              </w:rPr>
              <w:t>та отримання електронною поштою.</w:t>
            </w:r>
          </w:p>
        </w:tc>
      </w:tr>
      <w:tr w:rsidR="00A97111" w:rsidRPr="0009409E" w14:paraId="68C89D65" w14:textId="77777777" w:rsidTr="00C92FCE">
        <w:tc>
          <w:tcPr>
            <w:tcW w:w="2263" w:type="dxa"/>
          </w:tcPr>
          <w:p w14:paraId="45DE0F98" w14:textId="5001532B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 xml:space="preserve"> Розмір пені за порушення строку оплати та/або штраф</w:t>
            </w:r>
          </w:p>
          <w:p w14:paraId="73091448" w14:textId="77777777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</w:tcPr>
          <w:p w14:paraId="3E5BF4BC" w14:textId="77777777" w:rsidR="00A97111" w:rsidRPr="000C300A" w:rsidRDefault="00A97111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 протягом всього періоду прострочення зобов’язання.</w:t>
            </w:r>
          </w:p>
        </w:tc>
      </w:tr>
      <w:tr w:rsidR="00A97111" w:rsidRPr="008827E6" w14:paraId="552FA3E3" w14:textId="77777777" w:rsidTr="00C92FCE">
        <w:tc>
          <w:tcPr>
            <w:tcW w:w="2263" w:type="dxa"/>
          </w:tcPr>
          <w:p w14:paraId="734B285F" w14:textId="2106F409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Розмір штрафу за дострокове розірвання Договору</w:t>
            </w:r>
          </w:p>
        </w:tc>
        <w:tc>
          <w:tcPr>
            <w:tcW w:w="8222" w:type="dxa"/>
          </w:tcPr>
          <w:p w14:paraId="2558A7F2" w14:textId="77777777" w:rsidR="00A97111" w:rsidRPr="000C300A" w:rsidRDefault="00A97111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C300A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97111" w:rsidRPr="008827E6" w14:paraId="015BCB9D" w14:textId="77777777" w:rsidTr="00C92FCE">
        <w:tc>
          <w:tcPr>
            <w:tcW w:w="2263" w:type="dxa"/>
          </w:tcPr>
          <w:p w14:paraId="1FAF256A" w14:textId="1A3C5873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Урахування пільг, субсидій</w:t>
            </w:r>
          </w:p>
        </w:tc>
        <w:tc>
          <w:tcPr>
            <w:tcW w:w="8222" w:type="dxa"/>
          </w:tcPr>
          <w:p w14:paraId="1D3B2735" w14:textId="77777777" w:rsidR="00A97111" w:rsidRPr="00C92FCE" w:rsidRDefault="00A97111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2FCE">
              <w:rPr>
                <w:rFonts w:ascii="Times New Roman" w:hAnsi="Times New Roman" w:cs="Times New Roman"/>
              </w:rPr>
              <w:t>Відсутнє</w:t>
            </w:r>
          </w:p>
        </w:tc>
      </w:tr>
      <w:tr w:rsidR="00400CD7" w:rsidRPr="008827E6" w14:paraId="5E62F670" w14:textId="77777777" w:rsidTr="00C92FCE">
        <w:tc>
          <w:tcPr>
            <w:tcW w:w="2263" w:type="dxa"/>
          </w:tcPr>
          <w:p w14:paraId="26E5149E" w14:textId="77777777" w:rsidR="00400CD7" w:rsidRPr="00C92FCE" w:rsidRDefault="00400CD7" w:rsidP="00400CD7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Компенсація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недотримання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комерційної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якості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надання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послуг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5B94E41A" w14:textId="77777777" w:rsidR="00400CD7" w:rsidRPr="00C92FCE" w:rsidRDefault="00400CD7" w:rsidP="00A97111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222" w:type="dxa"/>
          </w:tcPr>
          <w:p w14:paraId="7CCD904B" w14:textId="77157655" w:rsidR="00400CD7" w:rsidRPr="00C92FCE" w:rsidRDefault="00400CD7" w:rsidP="00400CD7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92FCE">
              <w:rPr>
                <w:sz w:val="22"/>
                <w:szCs w:val="22"/>
                <w:lang w:val="ru-RU"/>
              </w:rPr>
              <w:t xml:space="preserve">     За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недотримання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Постачальником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комерційної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якості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надання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послуг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Споживачу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надається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компенсація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обсягах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та </w:t>
            </w:r>
            <w:proofErr w:type="gramStart"/>
            <w:r w:rsidRPr="00C92FCE">
              <w:rPr>
                <w:sz w:val="22"/>
                <w:szCs w:val="22"/>
                <w:lang w:val="ru-RU"/>
              </w:rPr>
              <w:t>у порядку</w:t>
            </w:r>
            <w:proofErr w:type="gramEnd"/>
            <w:r w:rsidRPr="00C92FCE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затверджених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Регулятором. </w:t>
            </w:r>
          </w:p>
          <w:p w14:paraId="79FF9E25" w14:textId="54B40C38" w:rsidR="00400CD7" w:rsidRPr="00C92FCE" w:rsidRDefault="00400CD7" w:rsidP="00400CD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2FCE">
              <w:rPr>
                <w:rFonts w:ascii="Times New Roman" w:hAnsi="Times New Roman" w:cs="Times New Roman"/>
                <w:iCs/>
              </w:rPr>
              <w:t xml:space="preserve">Постанова Регулятора щодо надання компенсації Споживачу за недотримання </w:t>
            </w:r>
            <w:proofErr w:type="spellStart"/>
            <w:r w:rsidRPr="00C92FCE">
              <w:rPr>
                <w:rFonts w:ascii="Times New Roman" w:hAnsi="Times New Roman" w:cs="Times New Roman"/>
                <w:iCs/>
              </w:rPr>
              <w:t>електропостачальником</w:t>
            </w:r>
            <w:proofErr w:type="spellEnd"/>
            <w:r w:rsidRPr="00C92FCE">
              <w:rPr>
                <w:rFonts w:ascii="Times New Roman" w:hAnsi="Times New Roman" w:cs="Times New Roman"/>
                <w:iCs/>
              </w:rPr>
              <w:t xml:space="preserve"> комерційної якості надання послуг розміщується на сайті регулятора та постачальника </w:t>
            </w:r>
            <w:r w:rsidRPr="00C92FCE">
              <w:rPr>
                <w:rFonts w:ascii="Times New Roman" w:hAnsi="Times New Roman" w:cs="Times New Roman"/>
                <w:iCs/>
                <w:color w:val="0000FF"/>
              </w:rPr>
              <w:t>www.</w:t>
            </w:r>
            <w:proofErr w:type="spellStart"/>
            <w:r w:rsidRPr="00C92FCE">
              <w:rPr>
                <w:rFonts w:ascii="Times New Roman" w:hAnsi="Times New Roman" w:cs="Times New Roman"/>
                <w:iCs/>
                <w:color w:val="0000FF"/>
                <w:lang w:val="en-US"/>
              </w:rPr>
              <w:t>eko</w:t>
            </w:r>
            <w:proofErr w:type="spellEnd"/>
            <w:r w:rsidRPr="00C92FCE">
              <w:rPr>
                <w:rFonts w:ascii="Times New Roman" w:hAnsi="Times New Roman" w:cs="Times New Roman"/>
                <w:iCs/>
                <w:color w:val="0000FF"/>
                <w:lang w:val="ru-RU"/>
              </w:rPr>
              <w:t>-</w:t>
            </w:r>
            <w:r w:rsidRPr="00C92FCE">
              <w:rPr>
                <w:rFonts w:ascii="Times New Roman" w:hAnsi="Times New Roman" w:cs="Times New Roman"/>
                <w:iCs/>
                <w:color w:val="0000FF"/>
                <w:lang w:val="en-US"/>
              </w:rPr>
              <w:t>energy</w:t>
            </w:r>
            <w:r w:rsidRPr="00C92FCE">
              <w:rPr>
                <w:rFonts w:ascii="Times New Roman" w:hAnsi="Times New Roman" w:cs="Times New Roman"/>
                <w:iCs/>
                <w:color w:val="0000FF"/>
              </w:rPr>
              <w:t xml:space="preserve">.com.ua </w:t>
            </w:r>
          </w:p>
        </w:tc>
      </w:tr>
    </w:tbl>
    <w:p w14:paraId="244D58CC" w14:textId="77777777" w:rsidR="004609F1" w:rsidRDefault="004609F1"/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A97111" w:rsidRPr="008827E6" w14:paraId="1EE6AA49" w14:textId="77777777" w:rsidTr="00C92FCE">
        <w:tc>
          <w:tcPr>
            <w:tcW w:w="2263" w:type="dxa"/>
          </w:tcPr>
          <w:p w14:paraId="399EF1B8" w14:textId="7DEE3B04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lastRenderedPageBreak/>
              <w:t xml:space="preserve">Термін дії договору </w:t>
            </w:r>
          </w:p>
        </w:tc>
        <w:tc>
          <w:tcPr>
            <w:tcW w:w="8222" w:type="dxa"/>
          </w:tcPr>
          <w:p w14:paraId="21ABF5B7" w14:textId="56FF3D5F" w:rsidR="00A97111" w:rsidRPr="00191DE7" w:rsidRDefault="00040CAF" w:rsidP="00F82DEA">
            <w:pPr>
              <w:pStyle w:val="a5"/>
              <w:rPr>
                <w:rFonts w:ascii="Times New Roman" w:hAnsi="Times New Roman" w:cs="Times New Roman"/>
              </w:rPr>
            </w:pPr>
            <w:r w:rsidRPr="00191DE7">
              <w:rPr>
                <w:rFonts w:ascii="Times New Roman" w:hAnsi="Times New Roman" w:cs="Times New Roman"/>
              </w:rPr>
              <w:t xml:space="preserve">     </w:t>
            </w:r>
            <w:r w:rsidR="00A97111" w:rsidRPr="00191DE7">
              <w:rPr>
                <w:rFonts w:ascii="Times New Roman" w:hAnsi="Times New Roman" w:cs="Times New Roman"/>
              </w:rPr>
              <w:t>Договір діє до моменту початку постачання електричної енергії споживачу іншим Постачальником.</w:t>
            </w:r>
          </w:p>
          <w:p w14:paraId="1EEF9AAF" w14:textId="4D194779" w:rsidR="00F82DEA" w:rsidRPr="00191DE7" w:rsidRDefault="00F82DEA" w:rsidP="00F82DEA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ru-RU"/>
              </w:rPr>
              <w:t xml:space="preserve">     </w:t>
            </w:r>
            <w:r w:rsidRPr="00191DE7">
              <w:rPr>
                <w:color w:val="auto"/>
                <w:sz w:val="22"/>
                <w:szCs w:val="22"/>
                <w:lang w:val="uk-UA"/>
              </w:rPr>
              <w:t xml:space="preserve">Договір втрачає чинність у випадках: </w:t>
            </w:r>
          </w:p>
          <w:p w14:paraId="690DDBFA" w14:textId="1B2186D8" w:rsidR="00F82DEA" w:rsidRPr="00191DE7" w:rsidRDefault="00F82DEA" w:rsidP="00F82DEA">
            <w:pPr>
              <w:pStyle w:val="Default"/>
              <w:numPr>
                <w:ilvl w:val="0"/>
                <w:numId w:val="10"/>
              </w:numPr>
              <w:ind w:left="176" w:hanging="176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 xml:space="preserve">анулювання Постачальнику ліцензії на право здійснення господарської діяльності з постачання електричної енергії Споживачу; </w:t>
            </w:r>
          </w:p>
          <w:p w14:paraId="53BCF833" w14:textId="1BC586FC" w:rsidR="00F82DEA" w:rsidRPr="00191DE7" w:rsidRDefault="00F82DEA" w:rsidP="00F82DEA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 xml:space="preserve">- у разі зміни власника/користувача об’єкта електропостачання Споживача; </w:t>
            </w:r>
          </w:p>
          <w:p w14:paraId="138A8DC1" w14:textId="0D1E7E91" w:rsidR="00F82DEA" w:rsidRPr="00191DE7" w:rsidRDefault="00F82DEA" w:rsidP="00F82DEA">
            <w:pPr>
              <w:pStyle w:val="Default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>- одну із сторін у встановленому законом порядку визнано банкрутом</w:t>
            </w:r>
            <w:r w:rsidR="00E04861" w:rsidRPr="00191DE7">
              <w:rPr>
                <w:color w:val="auto"/>
                <w:sz w:val="22"/>
                <w:szCs w:val="22"/>
                <w:lang w:val="ru-RU"/>
              </w:rPr>
              <w:t>.</w:t>
            </w:r>
            <w:r w:rsidRPr="00191DE7">
              <w:rPr>
                <w:color w:val="auto"/>
                <w:sz w:val="22"/>
                <w:szCs w:val="22"/>
                <w:lang w:val="ru-RU"/>
              </w:rPr>
              <w:t xml:space="preserve"> </w:t>
            </w:r>
          </w:p>
          <w:p w14:paraId="3E199FE5" w14:textId="51591E12" w:rsidR="00400CD7" w:rsidRPr="00191DE7" w:rsidRDefault="00F82DEA" w:rsidP="00400CD7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ru-RU"/>
              </w:rPr>
              <w:t xml:space="preserve">     </w:t>
            </w:r>
            <w:r w:rsidR="00400CD7" w:rsidRPr="00191DE7">
              <w:rPr>
                <w:color w:val="auto"/>
                <w:sz w:val="22"/>
                <w:szCs w:val="22"/>
                <w:lang w:val="uk-UA"/>
              </w:rPr>
              <w:t xml:space="preserve">Постачальник має право достроково розірвати Договір, повідомивши Споживача про це за 20 днів до очікуваної дати розірвання, у випадках: </w:t>
            </w:r>
          </w:p>
          <w:p w14:paraId="7817E689" w14:textId="528BCEAA" w:rsidR="00400CD7" w:rsidRPr="00191DE7" w:rsidRDefault="00400CD7" w:rsidP="00F82DEA">
            <w:pPr>
              <w:pStyle w:val="Default"/>
              <w:numPr>
                <w:ilvl w:val="0"/>
                <w:numId w:val="9"/>
              </w:numPr>
              <w:ind w:left="176" w:hanging="142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 xml:space="preserve">споживач прострочив оплату за постачання електричної енергії згідно з умовами Договору та Комерційної пропозиції; </w:t>
            </w:r>
          </w:p>
          <w:p w14:paraId="47F40783" w14:textId="55609298" w:rsidR="00400CD7" w:rsidRPr="00191DE7" w:rsidRDefault="00400CD7" w:rsidP="00F82DEA">
            <w:pPr>
              <w:pStyle w:val="Default"/>
              <w:numPr>
                <w:ilvl w:val="0"/>
                <w:numId w:val="9"/>
              </w:numPr>
              <w:ind w:left="176" w:hanging="142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>відсутності економічної вигоди від подальшого виконання умов договору, що неминуче призведе до збитків Постачаль</w:t>
            </w:r>
            <w:r w:rsidR="00E04861" w:rsidRPr="00191DE7">
              <w:rPr>
                <w:color w:val="auto"/>
                <w:sz w:val="22"/>
                <w:szCs w:val="22"/>
                <w:lang w:val="uk-UA"/>
              </w:rPr>
              <w:t>ника.</w:t>
            </w:r>
            <w:r w:rsidRPr="00191DE7">
              <w:rPr>
                <w:color w:val="auto"/>
                <w:sz w:val="22"/>
                <w:szCs w:val="22"/>
                <w:lang w:val="uk-UA"/>
              </w:rPr>
              <w:t xml:space="preserve"> </w:t>
            </w:r>
          </w:p>
          <w:p w14:paraId="5CFE3290" w14:textId="736B9A71" w:rsidR="00A97111" w:rsidRPr="00191DE7" w:rsidRDefault="00F82DEA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91DE7">
              <w:rPr>
                <w:rFonts w:ascii="Times New Roman" w:hAnsi="Times New Roman" w:cs="Times New Roman"/>
              </w:rPr>
              <w:t xml:space="preserve">   </w:t>
            </w:r>
            <w:r w:rsidR="00A97111" w:rsidRPr="00191DE7">
              <w:rPr>
                <w:rFonts w:ascii="Times New Roman" w:hAnsi="Times New Roman" w:cs="Times New Roman"/>
              </w:rPr>
              <w:t xml:space="preserve">У разі, якщо на момент укладання Договору на об’єкт Споживача було припинено/призупинено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 </w:t>
            </w:r>
          </w:p>
        </w:tc>
      </w:tr>
      <w:tr w:rsidR="00A97111" w:rsidRPr="008827E6" w14:paraId="0635C19B" w14:textId="77777777" w:rsidTr="00C92FCE">
        <w:tc>
          <w:tcPr>
            <w:tcW w:w="2263" w:type="dxa"/>
          </w:tcPr>
          <w:p w14:paraId="121F828C" w14:textId="77777777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12. Інші умови</w:t>
            </w:r>
          </w:p>
        </w:tc>
        <w:tc>
          <w:tcPr>
            <w:tcW w:w="8222" w:type="dxa"/>
          </w:tcPr>
          <w:p w14:paraId="0D1E27E9" w14:textId="617057AD" w:rsidR="00461C1C" w:rsidRPr="00C92FCE" w:rsidRDefault="00FB7FED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461C1C" w:rsidRPr="00C92FCE">
              <w:rPr>
                <w:rFonts w:ascii="Times New Roman" w:hAnsi="Times New Roman" w:cs="Times New Roman"/>
                <w:lang w:val="uk-UA"/>
              </w:rPr>
              <w:t>Споживач зобов’язується:</w:t>
            </w:r>
          </w:p>
          <w:p w14:paraId="58EDBCE8" w14:textId="77777777" w:rsidR="00461C1C" w:rsidRPr="00C92FCE" w:rsidRDefault="00461C1C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92FCE">
              <w:rPr>
                <w:rFonts w:ascii="Times New Roman" w:hAnsi="Times New Roman" w:cs="Times New Roman"/>
                <w:lang w:val="uk-UA"/>
              </w:rPr>
              <w:t>- проводити вчасно, у відповідності з встановленими термінами, метрологічну атестацію АСКОЕ, повірку лічильників, трансформаторів струму та напруги, перевірку вторинних кіл вимірювальних трансформаторів;</w:t>
            </w:r>
          </w:p>
          <w:p w14:paraId="3374F104" w14:textId="65707BC8" w:rsidR="00461C1C" w:rsidRDefault="00461C1C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92FCE">
              <w:rPr>
                <w:rFonts w:ascii="Times New Roman" w:hAnsi="Times New Roman" w:cs="Times New Roman"/>
                <w:lang w:val="uk-UA"/>
              </w:rPr>
              <w:t>- щомісяця, на запит Постачальника, надавати фактичні показники лічильників, за підписом відповідальної особи.</w:t>
            </w:r>
          </w:p>
          <w:p w14:paraId="7092C939" w14:textId="3137B117" w:rsidR="00874C95" w:rsidRPr="00C92FCE" w:rsidRDefault="00C92FCE" w:rsidP="008B01F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92FCE">
              <w:rPr>
                <w:sz w:val="22"/>
                <w:szCs w:val="22"/>
                <w:lang w:val="uk-UA"/>
              </w:rPr>
              <w:t xml:space="preserve">   </w:t>
            </w:r>
            <w:r w:rsidR="00874C95" w:rsidRPr="00C92FCE">
              <w:rPr>
                <w:sz w:val="22"/>
                <w:szCs w:val="22"/>
                <w:lang w:val="uk-UA"/>
              </w:rPr>
              <w:t xml:space="preserve">Постачальник може інформувати, повідомляти Споживача, з яким укладено Договір, про: закінчення терміну дії Договору, зміну тарифів, суми до сплати по рахунках, виставлених згідно з умовами Договору, строки їх оплати, будь-які зміни в умовах Договору та  іншу інформацію, яка стосується взаємовідносин Сторін або може бути корисною для Споживача, шляхом направлення відповідної інформації: </w:t>
            </w:r>
          </w:p>
          <w:p w14:paraId="4A3E7B3B" w14:textId="77777777" w:rsidR="00874C95" w:rsidRPr="00C92FCE" w:rsidRDefault="00874C95" w:rsidP="008B01F4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C92FCE">
              <w:rPr>
                <w:sz w:val="22"/>
                <w:szCs w:val="22"/>
                <w:lang w:val="uk-UA"/>
              </w:rPr>
              <w:t xml:space="preserve">засобами електронного зв'язку на електронну адресу, </w:t>
            </w:r>
          </w:p>
          <w:p w14:paraId="2545EA2F" w14:textId="78433DDB" w:rsidR="00A97111" w:rsidRPr="00C92FCE" w:rsidRDefault="00874C95" w:rsidP="00E04861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92FCE">
              <w:rPr>
                <w:sz w:val="22"/>
                <w:szCs w:val="22"/>
                <w:lang w:val="uk-UA"/>
              </w:rPr>
              <w:t xml:space="preserve">рекомендованим листом поштою на </w:t>
            </w:r>
            <w:r w:rsidR="00E04861">
              <w:rPr>
                <w:sz w:val="22"/>
                <w:szCs w:val="22"/>
                <w:lang w:val="uk-UA"/>
              </w:rPr>
              <w:t>поштову</w:t>
            </w:r>
            <w:r w:rsidRPr="00C92FCE">
              <w:rPr>
                <w:sz w:val="22"/>
                <w:szCs w:val="22"/>
                <w:lang w:val="uk-UA"/>
              </w:rPr>
              <w:t xml:space="preserve"> адресу вказану у договорі.</w:t>
            </w:r>
          </w:p>
        </w:tc>
      </w:tr>
    </w:tbl>
    <w:p w14:paraId="57510816" w14:textId="77777777" w:rsidR="00D3567F" w:rsidRPr="008827E6" w:rsidRDefault="00D3567F" w:rsidP="00D3567F">
      <w:pPr>
        <w:pStyle w:val="a8"/>
        <w:tabs>
          <w:tab w:val="left" w:pos="265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755D43" w:rsidRPr="008827E6" w14:paraId="13BDD326" w14:textId="77777777" w:rsidTr="00C92FCE">
        <w:tc>
          <w:tcPr>
            <w:tcW w:w="5387" w:type="dxa"/>
            <w:shd w:val="clear" w:color="auto" w:fill="auto"/>
          </w:tcPr>
          <w:p w14:paraId="5A7D13E6" w14:textId="77777777" w:rsidR="00755D43" w:rsidRPr="008827E6" w:rsidRDefault="00755D43" w:rsidP="00584E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27E6">
              <w:rPr>
                <w:rFonts w:ascii="Times New Roman" w:hAnsi="Times New Roman" w:cs="Times New Roman"/>
                <w:b/>
              </w:rPr>
              <w:t>Постачальник</w:t>
            </w:r>
            <w:proofErr w:type="spellEnd"/>
            <w:r w:rsidRPr="008827E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0B714702" w14:textId="77777777" w:rsidR="00755D43" w:rsidRPr="008827E6" w:rsidRDefault="00755D43" w:rsidP="00584E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27E6">
              <w:rPr>
                <w:rFonts w:ascii="Times New Roman" w:hAnsi="Times New Roman" w:cs="Times New Roman"/>
                <w:b/>
              </w:rPr>
              <w:t>Споживач</w:t>
            </w:r>
            <w:proofErr w:type="spellEnd"/>
            <w:r w:rsidRPr="008827E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55D43" w:rsidRPr="008827E6" w14:paraId="4BCCD99A" w14:textId="77777777" w:rsidTr="00742F3A">
        <w:trPr>
          <w:trHeight w:val="592"/>
        </w:trPr>
        <w:tc>
          <w:tcPr>
            <w:tcW w:w="5387" w:type="dxa"/>
            <w:shd w:val="clear" w:color="auto" w:fill="auto"/>
          </w:tcPr>
          <w:p w14:paraId="4A5E00E6" w14:textId="77777777" w:rsidR="00755D43" w:rsidRPr="008827E6" w:rsidRDefault="00755D43" w:rsidP="00584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135555E4" w14:textId="77777777" w:rsidR="00755D43" w:rsidRPr="008827E6" w:rsidRDefault="00755D43" w:rsidP="00584E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55D43" w:rsidRPr="008827E6" w14:paraId="7FA2F43E" w14:textId="77777777" w:rsidTr="00C92FCE">
        <w:tc>
          <w:tcPr>
            <w:tcW w:w="5387" w:type="dxa"/>
            <w:shd w:val="clear" w:color="auto" w:fill="auto"/>
          </w:tcPr>
          <w:p w14:paraId="0CC4D79E" w14:textId="13AEF143" w:rsidR="00755D43" w:rsidRPr="005D1EDD" w:rsidRDefault="00755D43" w:rsidP="00584E3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827E6">
              <w:rPr>
                <w:rFonts w:ascii="Times New Roman" w:hAnsi="Times New Roman" w:cs="Times New Roman"/>
              </w:rPr>
              <w:t xml:space="preserve">_______________ </w:t>
            </w:r>
            <w:r w:rsidR="005D1EDD">
              <w:rPr>
                <w:rFonts w:ascii="Times New Roman" w:hAnsi="Times New Roman" w:cs="Times New Roman"/>
                <w:lang w:val="uk-UA"/>
              </w:rPr>
              <w:t>_________________</w:t>
            </w:r>
          </w:p>
          <w:p w14:paraId="769086BC" w14:textId="5C1DA1F3" w:rsidR="00755D43" w:rsidRPr="008827E6" w:rsidRDefault="00755D43" w:rsidP="00584E33">
            <w:pPr>
              <w:rPr>
                <w:rFonts w:ascii="Times New Roman" w:hAnsi="Times New Roman" w:cs="Times New Roman"/>
                <w:vertAlign w:val="superscript"/>
              </w:rPr>
            </w:pPr>
            <w:r w:rsidRPr="008827E6">
              <w:rPr>
                <w:rFonts w:ascii="Times New Roman" w:hAnsi="Times New Roman" w:cs="Times New Roman"/>
              </w:rPr>
              <w:t xml:space="preserve">              </w:t>
            </w: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>підпис</w:t>
            </w:r>
            <w:r w:rsidRPr="008827E6">
              <w:rPr>
                <w:rFonts w:ascii="Times New Roman" w:hAnsi="Times New Roman" w:cs="Times New Roman"/>
                <w:vertAlign w:val="superscript"/>
              </w:rPr>
              <w:t xml:space="preserve">                                    </w:t>
            </w:r>
            <w:r w:rsidR="009A5051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          </w:t>
            </w: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>ПІБ</w:t>
            </w:r>
          </w:p>
        </w:tc>
        <w:tc>
          <w:tcPr>
            <w:tcW w:w="5245" w:type="dxa"/>
            <w:shd w:val="clear" w:color="auto" w:fill="auto"/>
          </w:tcPr>
          <w:p w14:paraId="218DDF4C" w14:textId="777D92DC" w:rsidR="00755D43" w:rsidRPr="0055487C" w:rsidRDefault="00755D43" w:rsidP="00584E3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827E6">
              <w:rPr>
                <w:rFonts w:ascii="Times New Roman" w:hAnsi="Times New Roman" w:cs="Times New Roman"/>
              </w:rPr>
              <w:t xml:space="preserve">_______________ </w:t>
            </w:r>
            <w:r w:rsidR="005D1EDD">
              <w:rPr>
                <w:rFonts w:ascii="Times New Roman" w:hAnsi="Times New Roman" w:cs="Times New Roman"/>
                <w:u w:val="single"/>
                <w:lang w:val="uk-UA"/>
              </w:rPr>
              <w:t>___________________</w:t>
            </w:r>
          </w:p>
          <w:p w14:paraId="5ABC29F8" w14:textId="378D7A6D" w:rsidR="00755D43" w:rsidRPr="008827E6" w:rsidRDefault="00755D43" w:rsidP="009F49DB">
            <w:pPr>
              <w:spacing w:after="0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        </w:t>
            </w:r>
            <w:r w:rsidR="009A5051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   </w:t>
            </w: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підпис</w:t>
            </w:r>
            <w:r w:rsidR="00FD35CA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>, М.П.</w:t>
            </w:r>
            <w:r w:rsidR="009A5051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     </w:t>
            </w:r>
            <w:r w:rsidRPr="008827E6"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  <w:r w:rsidR="00FD35CA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</w:t>
            </w:r>
            <w:r w:rsidRPr="008827E6">
              <w:rPr>
                <w:rFonts w:ascii="Times New Roman" w:hAnsi="Times New Roman" w:cs="Times New Roman"/>
                <w:vertAlign w:val="superscript"/>
              </w:rPr>
              <w:t xml:space="preserve">       </w:t>
            </w: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>ПІБ</w:t>
            </w:r>
          </w:p>
        </w:tc>
      </w:tr>
    </w:tbl>
    <w:p w14:paraId="099AA7BC" w14:textId="77777777" w:rsidR="006A2156" w:rsidRPr="008827E6" w:rsidRDefault="006A2156" w:rsidP="00FB7FED">
      <w:pPr>
        <w:ind w:left="11482" w:hanging="283"/>
        <w:rPr>
          <w:rFonts w:ascii="Times New Roman" w:hAnsi="Times New Roman" w:cs="Times New Roman"/>
          <w:vertAlign w:val="superscript"/>
        </w:rPr>
      </w:pPr>
    </w:p>
    <w:sectPr w:rsidR="006A2156" w:rsidRPr="008827E6" w:rsidSect="00FB7FED">
      <w:footerReference w:type="default" r:id="rId10"/>
      <w:pgSz w:w="11906" w:h="16838"/>
      <w:pgMar w:top="720" w:right="720" w:bottom="301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9649" w14:textId="77777777" w:rsidR="00BE68C2" w:rsidRDefault="00BE68C2">
      <w:pPr>
        <w:spacing w:after="0" w:line="240" w:lineRule="auto"/>
      </w:pPr>
      <w:r>
        <w:separator/>
      </w:r>
    </w:p>
  </w:endnote>
  <w:endnote w:type="continuationSeparator" w:id="0">
    <w:p w14:paraId="610A5E82" w14:textId="77777777" w:rsidR="00BE68C2" w:rsidRDefault="00BE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10F6" w14:textId="77777777" w:rsidR="00DD4318" w:rsidRDefault="00DD4318">
    <w:pPr>
      <w:pStyle w:val="ad"/>
      <w:ind w:right="34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341672" wp14:editId="304DF93E">
              <wp:simplePos x="0" y="0"/>
              <wp:positionH relativeFrom="page">
                <wp:posOffset>6934200</wp:posOffset>
              </wp:positionH>
              <wp:positionV relativeFrom="paragraph">
                <wp:posOffset>0</wp:posOffset>
              </wp:positionV>
              <wp:extent cx="320675" cy="174625"/>
              <wp:effectExtent l="0" t="952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4F63F" w14:textId="77777777" w:rsidR="00DD4318" w:rsidRPr="00635033" w:rsidRDefault="00DD4318">
                          <w:pPr>
                            <w:pStyle w:val="ad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41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pt;margin-top:0;width:25.25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" stroked="f">
              <v:fill opacity="0"/>
              <v:textbox inset="0,0,0,0">
                <w:txbxContent>
                  <w:p w14:paraId="7594F63F" w14:textId="77777777" w:rsidR="00DD4318" w:rsidRPr="00635033" w:rsidRDefault="00DD4318">
                    <w:pPr>
                      <w:pStyle w:val="ad"/>
                      <w:rPr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DA63" w14:textId="77777777" w:rsidR="00BE68C2" w:rsidRDefault="00BE68C2">
      <w:pPr>
        <w:spacing w:after="0" w:line="240" w:lineRule="auto"/>
      </w:pPr>
      <w:r>
        <w:separator/>
      </w:r>
    </w:p>
  </w:footnote>
  <w:footnote w:type="continuationSeparator" w:id="0">
    <w:p w14:paraId="755C40E7" w14:textId="77777777" w:rsidR="00BE68C2" w:rsidRDefault="00BE6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347621"/>
    <w:multiLevelType w:val="hybridMultilevel"/>
    <w:tmpl w:val="5798F93E"/>
    <w:lvl w:ilvl="0" w:tplc="48E87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184C"/>
    <w:multiLevelType w:val="hybridMultilevel"/>
    <w:tmpl w:val="5324EE48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1DF4"/>
    <w:multiLevelType w:val="hybridMultilevel"/>
    <w:tmpl w:val="0F58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D69"/>
    <w:multiLevelType w:val="hybridMultilevel"/>
    <w:tmpl w:val="6966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7A0E"/>
    <w:multiLevelType w:val="hybridMultilevel"/>
    <w:tmpl w:val="FE72EEFA"/>
    <w:lvl w:ilvl="0" w:tplc="99A86A0A">
      <w:numFmt w:val="bullet"/>
      <w:pStyle w:val="1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639D"/>
    <w:multiLevelType w:val="hybridMultilevel"/>
    <w:tmpl w:val="5066BBA0"/>
    <w:lvl w:ilvl="0" w:tplc="CB90E3DE">
      <w:start w:val="6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27826"/>
    <w:multiLevelType w:val="multilevel"/>
    <w:tmpl w:val="EA3EF5D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58"/>
        </w:tabs>
        <w:ind w:left="5658" w:hanging="14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 w15:restartNumberingAfterBreak="0">
    <w:nsid w:val="703D368E"/>
    <w:multiLevelType w:val="hybridMultilevel"/>
    <w:tmpl w:val="04C2CAD2"/>
    <w:lvl w:ilvl="0" w:tplc="85A44360">
      <w:start w:val="6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53"/>
    <w:rsid w:val="000000C8"/>
    <w:rsid w:val="00002ED5"/>
    <w:rsid w:val="00003FCB"/>
    <w:rsid w:val="00004A73"/>
    <w:rsid w:val="00031A20"/>
    <w:rsid w:val="0003651C"/>
    <w:rsid w:val="00040CAF"/>
    <w:rsid w:val="000419A6"/>
    <w:rsid w:val="000470C7"/>
    <w:rsid w:val="00054D19"/>
    <w:rsid w:val="000601E8"/>
    <w:rsid w:val="000602CB"/>
    <w:rsid w:val="00070568"/>
    <w:rsid w:val="000724B2"/>
    <w:rsid w:val="000759A1"/>
    <w:rsid w:val="000920F5"/>
    <w:rsid w:val="0009409E"/>
    <w:rsid w:val="000957E5"/>
    <w:rsid w:val="000C300A"/>
    <w:rsid w:val="000F60CD"/>
    <w:rsid w:val="00111281"/>
    <w:rsid w:val="001233E1"/>
    <w:rsid w:val="00126497"/>
    <w:rsid w:val="001438E9"/>
    <w:rsid w:val="00151A68"/>
    <w:rsid w:val="001677B3"/>
    <w:rsid w:val="00170FBC"/>
    <w:rsid w:val="00180F34"/>
    <w:rsid w:val="00181F5E"/>
    <w:rsid w:val="00191DE7"/>
    <w:rsid w:val="001A6178"/>
    <w:rsid w:val="001B0F57"/>
    <w:rsid w:val="001B12D3"/>
    <w:rsid w:val="001B294A"/>
    <w:rsid w:val="001B3DF9"/>
    <w:rsid w:val="001B3F88"/>
    <w:rsid w:val="001B7937"/>
    <w:rsid w:val="001C6AF9"/>
    <w:rsid w:val="001D17C4"/>
    <w:rsid w:val="001D4956"/>
    <w:rsid w:val="001F050E"/>
    <w:rsid w:val="001F1F33"/>
    <w:rsid w:val="00201F33"/>
    <w:rsid w:val="00206B89"/>
    <w:rsid w:val="00240854"/>
    <w:rsid w:val="002555A0"/>
    <w:rsid w:val="00271FEE"/>
    <w:rsid w:val="002720DC"/>
    <w:rsid w:val="0027580A"/>
    <w:rsid w:val="0027778B"/>
    <w:rsid w:val="00285895"/>
    <w:rsid w:val="002A3FFB"/>
    <w:rsid w:val="002A4392"/>
    <w:rsid w:val="002B0A7D"/>
    <w:rsid w:val="002B4658"/>
    <w:rsid w:val="002C7F8B"/>
    <w:rsid w:val="002F5918"/>
    <w:rsid w:val="00303EAD"/>
    <w:rsid w:val="003056D6"/>
    <w:rsid w:val="00305F8E"/>
    <w:rsid w:val="00313896"/>
    <w:rsid w:val="00320B8B"/>
    <w:rsid w:val="003233A2"/>
    <w:rsid w:val="003267FA"/>
    <w:rsid w:val="00327F60"/>
    <w:rsid w:val="0033075C"/>
    <w:rsid w:val="0035170D"/>
    <w:rsid w:val="003841F1"/>
    <w:rsid w:val="003A537E"/>
    <w:rsid w:val="003B1D39"/>
    <w:rsid w:val="003B7A99"/>
    <w:rsid w:val="003C1453"/>
    <w:rsid w:val="003D2748"/>
    <w:rsid w:val="003E7C77"/>
    <w:rsid w:val="003F773A"/>
    <w:rsid w:val="00400CD7"/>
    <w:rsid w:val="004164BD"/>
    <w:rsid w:val="0041796F"/>
    <w:rsid w:val="00422466"/>
    <w:rsid w:val="00427815"/>
    <w:rsid w:val="00431799"/>
    <w:rsid w:val="00436A40"/>
    <w:rsid w:val="0043735A"/>
    <w:rsid w:val="004528FA"/>
    <w:rsid w:val="0045407B"/>
    <w:rsid w:val="00454DE6"/>
    <w:rsid w:val="004609F1"/>
    <w:rsid w:val="00461C1C"/>
    <w:rsid w:val="00463640"/>
    <w:rsid w:val="00475D1D"/>
    <w:rsid w:val="00481C24"/>
    <w:rsid w:val="00490D28"/>
    <w:rsid w:val="004B3A9C"/>
    <w:rsid w:val="004C623F"/>
    <w:rsid w:val="004C6C5F"/>
    <w:rsid w:val="004D361C"/>
    <w:rsid w:val="004D5125"/>
    <w:rsid w:val="004F741E"/>
    <w:rsid w:val="0050624B"/>
    <w:rsid w:val="00543C06"/>
    <w:rsid w:val="00544361"/>
    <w:rsid w:val="00544B53"/>
    <w:rsid w:val="00546B1C"/>
    <w:rsid w:val="00547320"/>
    <w:rsid w:val="00550627"/>
    <w:rsid w:val="00553993"/>
    <w:rsid w:val="0055487C"/>
    <w:rsid w:val="00556674"/>
    <w:rsid w:val="00556A9A"/>
    <w:rsid w:val="00557842"/>
    <w:rsid w:val="00571C46"/>
    <w:rsid w:val="00573F33"/>
    <w:rsid w:val="00581024"/>
    <w:rsid w:val="005827D5"/>
    <w:rsid w:val="00584E33"/>
    <w:rsid w:val="0059046C"/>
    <w:rsid w:val="005A53CF"/>
    <w:rsid w:val="005B7024"/>
    <w:rsid w:val="005C0CFB"/>
    <w:rsid w:val="005D1EDD"/>
    <w:rsid w:val="005D2B96"/>
    <w:rsid w:val="005E1268"/>
    <w:rsid w:val="00607A4F"/>
    <w:rsid w:val="006204CF"/>
    <w:rsid w:val="006248CE"/>
    <w:rsid w:val="00626A4D"/>
    <w:rsid w:val="0063402E"/>
    <w:rsid w:val="00637781"/>
    <w:rsid w:val="00646E99"/>
    <w:rsid w:val="00656EAC"/>
    <w:rsid w:val="0066432E"/>
    <w:rsid w:val="006741C6"/>
    <w:rsid w:val="00686540"/>
    <w:rsid w:val="006943CD"/>
    <w:rsid w:val="006A1DE2"/>
    <w:rsid w:val="006A1DFB"/>
    <w:rsid w:val="006A2156"/>
    <w:rsid w:val="006B147A"/>
    <w:rsid w:val="006C4109"/>
    <w:rsid w:val="006C5D1B"/>
    <w:rsid w:val="006C7A5F"/>
    <w:rsid w:val="006F2E82"/>
    <w:rsid w:val="007111C3"/>
    <w:rsid w:val="007114B2"/>
    <w:rsid w:val="00721C0F"/>
    <w:rsid w:val="00740C29"/>
    <w:rsid w:val="007415B8"/>
    <w:rsid w:val="007418ED"/>
    <w:rsid w:val="00742F3A"/>
    <w:rsid w:val="007506FB"/>
    <w:rsid w:val="00755D43"/>
    <w:rsid w:val="00764A88"/>
    <w:rsid w:val="00793D27"/>
    <w:rsid w:val="007B3F45"/>
    <w:rsid w:val="007C3E78"/>
    <w:rsid w:val="007E4853"/>
    <w:rsid w:val="007E5823"/>
    <w:rsid w:val="00806F6C"/>
    <w:rsid w:val="0081444D"/>
    <w:rsid w:val="00826808"/>
    <w:rsid w:val="0083046D"/>
    <w:rsid w:val="008624D1"/>
    <w:rsid w:val="0086776C"/>
    <w:rsid w:val="00874C95"/>
    <w:rsid w:val="00876712"/>
    <w:rsid w:val="0088129B"/>
    <w:rsid w:val="008827E6"/>
    <w:rsid w:val="00890113"/>
    <w:rsid w:val="008A1BD7"/>
    <w:rsid w:val="008A3FA5"/>
    <w:rsid w:val="008A5CF7"/>
    <w:rsid w:val="008B01F4"/>
    <w:rsid w:val="008C60A4"/>
    <w:rsid w:val="008D2581"/>
    <w:rsid w:val="008D2CFB"/>
    <w:rsid w:val="008E61BE"/>
    <w:rsid w:val="008F58FA"/>
    <w:rsid w:val="009161A3"/>
    <w:rsid w:val="009177C6"/>
    <w:rsid w:val="00937672"/>
    <w:rsid w:val="0094013C"/>
    <w:rsid w:val="00943F4A"/>
    <w:rsid w:val="009538AB"/>
    <w:rsid w:val="00961F9A"/>
    <w:rsid w:val="00962F60"/>
    <w:rsid w:val="0096672D"/>
    <w:rsid w:val="00983544"/>
    <w:rsid w:val="00984422"/>
    <w:rsid w:val="00987CC6"/>
    <w:rsid w:val="00995D7A"/>
    <w:rsid w:val="009975B2"/>
    <w:rsid w:val="009A1EC8"/>
    <w:rsid w:val="009A5051"/>
    <w:rsid w:val="009C1CE0"/>
    <w:rsid w:val="009C24FF"/>
    <w:rsid w:val="009C5160"/>
    <w:rsid w:val="009D0928"/>
    <w:rsid w:val="009F13B7"/>
    <w:rsid w:val="009F49DB"/>
    <w:rsid w:val="00A0545A"/>
    <w:rsid w:val="00A1646E"/>
    <w:rsid w:val="00A22AD6"/>
    <w:rsid w:val="00A308F4"/>
    <w:rsid w:val="00A43813"/>
    <w:rsid w:val="00A50505"/>
    <w:rsid w:val="00A520D5"/>
    <w:rsid w:val="00A57042"/>
    <w:rsid w:val="00A57058"/>
    <w:rsid w:val="00A713EA"/>
    <w:rsid w:val="00A94FB4"/>
    <w:rsid w:val="00A97111"/>
    <w:rsid w:val="00AB3B7F"/>
    <w:rsid w:val="00AC0C46"/>
    <w:rsid w:val="00AD3F30"/>
    <w:rsid w:val="00AD7F18"/>
    <w:rsid w:val="00AE1F43"/>
    <w:rsid w:val="00B171A8"/>
    <w:rsid w:val="00B23437"/>
    <w:rsid w:val="00B57C25"/>
    <w:rsid w:val="00B65E4D"/>
    <w:rsid w:val="00B67815"/>
    <w:rsid w:val="00B867CC"/>
    <w:rsid w:val="00B9037E"/>
    <w:rsid w:val="00B90E21"/>
    <w:rsid w:val="00B9529B"/>
    <w:rsid w:val="00BA122C"/>
    <w:rsid w:val="00BB3402"/>
    <w:rsid w:val="00BB69C6"/>
    <w:rsid w:val="00BC27E1"/>
    <w:rsid w:val="00BC6DBD"/>
    <w:rsid w:val="00BD7B65"/>
    <w:rsid w:val="00BE5A80"/>
    <w:rsid w:val="00BE68C2"/>
    <w:rsid w:val="00BE7D54"/>
    <w:rsid w:val="00BF6B94"/>
    <w:rsid w:val="00C0158B"/>
    <w:rsid w:val="00C03A13"/>
    <w:rsid w:val="00C17AC8"/>
    <w:rsid w:val="00C27581"/>
    <w:rsid w:val="00C46CC6"/>
    <w:rsid w:val="00C53293"/>
    <w:rsid w:val="00C73A77"/>
    <w:rsid w:val="00C74C1B"/>
    <w:rsid w:val="00C80B4C"/>
    <w:rsid w:val="00C80C14"/>
    <w:rsid w:val="00C83A3F"/>
    <w:rsid w:val="00C913DB"/>
    <w:rsid w:val="00C91B2F"/>
    <w:rsid w:val="00C91F5F"/>
    <w:rsid w:val="00C92FCE"/>
    <w:rsid w:val="00C95F86"/>
    <w:rsid w:val="00C96C41"/>
    <w:rsid w:val="00C97AE0"/>
    <w:rsid w:val="00CC1FA7"/>
    <w:rsid w:val="00CC23F9"/>
    <w:rsid w:val="00CD25B4"/>
    <w:rsid w:val="00CE75CB"/>
    <w:rsid w:val="00CF3BDF"/>
    <w:rsid w:val="00D015D0"/>
    <w:rsid w:val="00D251EF"/>
    <w:rsid w:val="00D25ACF"/>
    <w:rsid w:val="00D32B03"/>
    <w:rsid w:val="00D3567F"/>
    <w:rsid w:val="00D37175"/>
    <w:rsid w:val="00D409AA"/>
    <w:rsid w:val="00D4169F"/>
    <w:rsid w:val="00D44DB8"/>
    <w:rsid w:val="00D53354"/>
    <w:rsid w:val="00D63C58"/>
    <w:rsid w:val="00D64C36"/>
    <w:rsid w:val="00D72FE2"/>
    <w:rsid w:val="00D7373A"/>
    <w:rsid w:val="00D75907"/>
    <w:rsid w:val="00D970D6"/>
    <w:rsid w:val="00DB596B"/>
    <w:rsid w:val="00DC1E15"/>
    <w:rsid w:val="00DD4318"/>
    <w:rsid w:val="00DD47D6"/>
    <w:rsid w:val="00DE70F0"/>
    <w:rsid w:val="00DF7718"/>
    <w:rsid w:val="00E04861"/>
    <w:rsid w:val="00E37C92"/>
    <w:rsid w:val="00E40D7E"/>
    <w:rsid w:val="00E41BAC"/>
    <w:rsid w:val="00E52EB8"/>
    <w:rsid w:val="00E54CE7"/>
    <w:rsid w:val="00E65DE1"/>
    <w:rsid w:val="00E71987"/>
    <w:rsid w:val="00E73738"/>
    <w:rsid w:val="00E75D5D"/>
    <w:rsid w:val="00E801F3"/>
    <w:rsid w:val="00E92C00"/>
    <w:rsid w:val="00EB5FDB"/>
    <w:rsid w:val="00EB65F3"/>
    <w:rsid w:val="00EB74BB"/>
    <w:rsid w:val="00EB7598"/>
    <w:rsid w:val="00EC062E"/>
    <w:rsid w:val="00EE5FDE"/>
    <w:rsid w:val="00EF2451"/>
    <w:rsid w:val="00EF3451"/>
    <w:rsid w:val="00F047C8"/>
    <w:rsid w:val="00F1473B"/>
    <w:rsid w:val="00F15628"/>
    <w:rsid w:val="00F421C4"/>
    <w:rsid w:val="00F73165"/>
    <w:rsid w:val="00F82C33"/>
    <w:rsid w:val="00F82DEA"/>
    <w:rsid w:val="00F94AF4"/>
    <w:rsid w:val="00FA0543"/>
    <w:rsid w:val="00FA0B53"/>
    <w:rsid w:val="00FB75C3"/>
    <w:rsid w:val="00FB7BE3"/>
    <w:rsid w:val="00FB7FED"/>
    <w:rsid w:val="00FD35CA"/>
    <w:rsid w:val="00F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AB659"/>
  <w15:docId w15:val="{011210D5-C92C-4D14-A01D-8138F1EF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8B"/>
  </w:style>
  <w:style w:type="paragraph" w:styleId="1">
    <w:name w:val="heading 1"/>
    <w:basedOn w:val="a"/>
    <w:next w:val="a"/>
    <w:link w:val="10"/>
    <w:qFormat/>
    <w:rsid w:val="001D4956"/>
    <w:pPr>
      <w:keepNext/>
      <w:numPr>
        <w:numId w:val="1"/>
      </w:numPr>
      <w:suppressAutoHyphens/>
      <w:spacing w:after="0" w:line="240" w:lineRule="auto"/>
      <w:ind w:left="0" w:firstLine="360"/>
      <w:jc w:val="center"/>
      <w:outlineLvl w:val="0"/>
    </w:pPr>
    <w:rPr>
      <w:rFonts w:ascii="Arial" w:eastAsia="Times New Roman" w:hAnsi="Arial" w:cs="Arial"/>
      <w:b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7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7778B"/>
    <w:pPr>
      <w:spacing w:after="0" w:line="240" w:lineRule="auto"/>
    </w:pPr>
    <w:rPr>
      <w:lang w:val="uk-UA"/>
    </w:rPr>
  </w:style>
  <w:style w:type="paragraph" w:styleId="2">
    <w:name w:val="Body Text Indent 2"/>
    <w:basedOn w:val="a"/>
    <w:link w:val="20"/>
    <w:rsid w:val="005D2B96"/>
    <w:pPr>
      <w:spacing w:after="0" w:line="240" w:lineRule="auto"/>
      <w:ind w:firstLine="900"/>
      <w:jc w:val="both"/>
    </w:pPr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5D2B96"/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paragraph" w:styleId="a6">
    <w:name w:val="Plain Text"/>
    <w:basedOn w:val="a"/>
    <w:link w:val="a7"/>
    <w:rsid w:val="005D2B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5D2B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720DC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1D495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1D4956"/>
  </w:style>
  <w:style w:type="character" w:customStyle="1" w:styleId="10">
    <w:name w:val="Заголовок 1 Знак"/>
    <w:basedOn w:val="a0"/>
    <w:link w:val="1"/>
    <w:rsid w:val="001D4956"/>
    <w:rPr>
      <w:rFonts w:ascii="Arial" w:eastAsia="Times New Roman" w:hAnsi="Arial" w:cs="Arial"/>
      <w:b/>
      <w:sz w:val="20"/>
      <w:szCs w:val="20"/>
      <w:lang w:val="uk-UA" w:eastAsia="zh-CN"/>
    </w:rPr>
  </w:style>
  <w:style w:type="paragraph" w:styleId="ab">
    <w:name w:val="Body Text"/>
    <w:basedOn w:val="a"/>
    <w:link w:val="ac"/>
    <w:rsid w:val="001D4956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1D4956"/>
    <w:rPr>
      <w:rFonts w:ascii="Arial" w:eastAsia="Times New Roman" w:hAnsi="Arial" w:cs="Arial"/>
      <w:sz w:val="24"/>
      <w:szCs w:val="24"/>
      <w:lang w:eastAsia="zh-CN"/>
    </w:rPr>
  </w:style>
  <w:style w:type="paragraph" w:styleId="ad">
    <w:name w:val="footer"/>
    <w:basedOn w:val="a"/>
    <w:link w:val="ae"/>
    <w:rsid w:val="001D49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e">
    <w:name w:val="Нижний колонтитул Знак"/>
    <w:basedOn w:val="a0"/>
    <w:link w:val="ad"/>
    <w:rsid w:val="001D4956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">
    <w:basedOn w:val="a"/>
    <w:next w:val="af0"/>
    <w:link w:val="af1"/>
    <w:qFormat/>
    <w:rsid w:val="001D4956"/>
    <w:pPr>
      <w:spacing w:after="0" w:line="240" w:lineRule="auto"/>
      <w:jc w:val="center"/>
    </w:pPr>
    <w:rPr>
      <w:sz w:val="36"/>
      <w:szCs w:val="24"/>
      <w:lang w:val="uk-UA"/>
    </w:rPr>
  </w:style>
  <w:style w:type="character" w:customStyle="1" w:styleId="af1">
    <w:name w:val="Название Знак"/>
    <w:link w:val="af"/>
    <w:rsid w:val="001D4956"/>
    <w:rPr>
      <w:sz w:val="36"/>
      <w:szCs w:val="24"/>
      <w:lang w:val="uk-UA"/>
    </w:rPr>
  </w:style>
  <w:style w:type="paragraph" w:styleId="af0">
    <w:name w:val="Title"/>
    <w:basedOn w:val="a"/>
    <w:next w:val="a"/>
    <w:link w:val="af2"/>
    <w:uiPriority w:val="10"/>
    <w:qFormat/>
    <w:rsid w:val="001D49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uiPriority w:val="10"/>
    <w:rsid w:val="001D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3">
    <w:name w:val="Hyperlink"/>
    <w:basedOn w:val="a0"/>
    <w:uiPriority w:val="99"/>
    <w:unhideWhenUsed/>
    <w:rsid w:val="00BE5A80"/>
    <w:rPr>
      <w:color w:val="0000FF" w:themeColor="hyperlink"/>
      <w:u w:val="single"/>
    </w:rPr>
  </w:style>
  <w:style w:type="paragraph" w:customStyle="1" w:styleId="rvps2">
    <w:name w:val="rvps2"/>
    <w:basedOn w:val="a"/>
    <w:rsid w:val="0093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5062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0624B"/>
  </w:style>
  <w:style w:type="paragraph" w:styleId="af6">
    <w:name w:val="Balloon Text"/>
    <w:basedOn w:val="a"/>
    <w:link w:val="af7"/>
    <w:uiPriority w:val="99"/>
    <w:semiHidden/>
    <w:unhideWhenUsed/>
    <w:rsid w:val="0068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86540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rsid w:val="008C60A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E485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81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re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B1DF6-413B-4570-B5D0-58560E29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6040</Words>
  <Characters>3443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Kolomiiets Olena</dc:creator>
  <cp:keywords/>
  <dc:description/>
  <cp:lastModifiedBy>Kolomiiets Olena</cp:lastModifiedBy>
  <cp:revision>36</cp:revision>
  <cp:lastPrinted>2019-07-11T14:17:00Z</cp:lastPrinted>
  <dcterms:created xsi:type="dcterms:W3CDTF">2024-01-15T14:38:00Z</dcterms:created>
  <dcterms:modified xsi:type="dcterms:W3CDTF">2025-11-28T21:42:00Z</dcterms:modified>
</cp:coreProperties>
</file>